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0FC1" w14:textId="7E1658EA" w:rsidR="00FA4AA4" w:rsidRDefault="00FA4AA4" w:rsidP="006D003A">
      <w:pPr>
        <w:pStyle w:val="PAParaText"/>
        <w:spacing w:after="0"/>
        <w:ind w:left="1440"/>
        <w:jc w:val="left"/>
        <w:rPr>
          <w:b/>
          <w:bCs/>
          <w:sz w:val="24"/>
          <w:szCs w:val="24"/>
          <w:u w:val="single"/>
        </w:rPr>
      </w:pPr>
    </w:p>
    <w:p w14:paraId="688FDB95" w14:textId="29EA0339" w:rsidR="00551EE8" w:rsidRDefault="007210AD" w:rsidP="007210AD">
      <w:pPr>
        <w:pStyle w:val="PAParaText"/>
        <w:spacing w:after="0"/>
        <w:jc w:val="center"/>
        <w:rPr>
          <w:b/>
          <w:bCs/>
          <w:sz w:val="24"/>
          <w:szCs w:val="24"/>
          <w:u w:val="single"/>
        </w:rPr>
      </w:pPr>
      <w:r>
        <w:rPr>
          <w:b/>
          <w:bCs/>
          <w:sz w:val="24"/>
          <w:szCs w:val="24"/>
          <w:u w:val="single"/>
        </w:rPr>
        <w:t>Electric Vehicle Infrastructure Training (EVITP)</w:t>
      </w:r>
    </w:p>
    <w:p w14:paraId="118A6C7D" w14:textId="0670B588" w:rsidR="007210AD" w:rsidRDefault="007210AD" w:rsidP="007210AD">
      <w:pPr>
        <w:pStyle w:val="PAParaText"/>
        <w:spacing w:after="0"/>
        <w:jc w:val="center"/>
        <w:rPr>
          <w:b/>
          <w:bCs/>
          <w:sz w:val="24"/>
          <w:szCs w:val="24"/>
          <w:u w:val="single"/>
        </w:rPr>
      </w:pPr>
    </w:p>
    <w:p w14:paraId="2CF0C5C6" w14:textId="6D37EA9C" w:rsidR="007210AD" w:rsidRDefault="007210AD" w:rsidP="007210AD">
      <w:pPr>
        <w:pStyle w:val="PAParaText"/>
        <w:spacing w:after="0"/>
        <w:jc w:val="left"/>
        <w:rPr>
          <w:b/>
          <w:bCs/>
          <w:sz w:val="24"/>
          <w:szCs w:val="24"/>
        </w:rPr>
      </w:pPr>
      <w:r>
        <w:rPr>
          <w:b/>
          <w:bCs/>
          <w:sz w:val="24"/>
          <w:szCs w:val="24"/>
        </w:rPr>
        <w:t>COURSE DESCRIPTION:</w:t>
      </w:r>
    </w:p>
    <w:p w14:paraId="153061D4" w14:textId="7C25BEEE" w:rsidR="007210AD" w:rsidRDefault="007210AD" w:rsidP="007210AD">
      <w:pPr>
        <w:pStyle w:val="PAParaText"/>
        <w:spacing w:after="0"/>
        <w:jc w:val="left"/>
        <w:rPr>
          <w:b/>
          <w:bCs/>
          <w:sz w:val="24"/>
          <w:szCs w:val="24"/>
        </w:rPr>
      </w:pPr>
    </w:p>
    <w:p w14:paraId="4F1AA426" w14:textId="0F8383C2" w:rsidR="007210AD" w:rsidRDefault="007210AD" w:rsidP="007210AD">
      <w:pPr>
        <w:pStyle w:val="PAParaText"/>
        <w:spacing w:after="0"/>
        <w:jc w:val="left"/>
        <w:rPr>
          <w:sz w:val="24"/>
          <w:szCs w:val="24"/>
        </w:rPr>
      </w:pPr>
      <w:r>
        <w:rPr>
          <w:sz w:val="24"/>
          <w:szCs w:val="24"/>
        </w:rPr>
        <w:t xml:space="preserve">The Electric Vehicle Infrastructure Training Course is an 8hr class designed to inform and teach students on the Introduction of electric vehicles and charging equipment, utilize the 2017 NEC for calculation and proper installation and analysis of </w:t>
      </w:r>
      <w:r w:rsidR="00793C6C">
        <w:rPr>
          <w:sz w:val="24"/>
          <w:szCs w:val="24"/>
        </w:rPr>
        <w:t>single-phase</w:t>
      </w:r>
      <w:r>
        <w:rPr>
          <w:sz w:val="24"/>
          <w:szCs w:val="24"/>
        </w:rPr>
        <w:t xml:space="preserve"> line to load on 3 phase, 4wire wye systems. </w:t>
      </w:r>
    </w:p>
    <w:p w14:paraId="7492FD91" w14:textId="46168FDF" w:rsidR="00793C6C" w:rsidRDefault="00793C6C" w:rsidP="007210AD">
      <w:pPr>
        <w:pStyle w:val="PAParaText"/>
        <w:spacing w:after="0"/>
        <w:jc w:val="left"/>
        <w:rPr>
          <w:sz w:val="24"/>
          <w:szCs w:val="24"/>
        </w:rPr>
      </w:pPr>
    </w:p>
    <w:p w14:paraId="6A9A42F0" w14:textId="43626CD6" w:rsidR="00793C6C" w:rsidRPr="00D76A89" w:rsidRDefault="00793C6C" w:rsidP="007210AD">
      <w:pPr>
        <w:pStyle w:val="PAParaText"/>
        <w:spacing w:after="0"/>
        <w:jc w:val="left"/>
        <w:rPr>
          <w:b/>
          <w:bCs/>
          <w:sz w:val="24"/>
          <w:szCs w:val="24"/>
        </w:rPr>
      </w:pPr>
      <w:r w:rsidRPr="00D76A89">
        <w:rPr>
          <w:b/>
          <w:bCs/>
          <w:sz w:val="24"/>
          <w:szCs w:val="24"/>
        </w:rPr>
        <w:t>TEXT MATERIALS / REFERENCES:</w:t>
      </w:r>
    </w:p>
    <w:p w14:paraId="31F632E6" w14:textId="4D0B5D46" w:rsidR="00793C6C" w:rsidRDefault="00793C6C" w:rsidP="007210AD">
      <w:pPr>
        <w:pStyle w:val="PAParaText"/>
        <w:spacing w:after="0"/>
        <w:jc w:val="left"/>
        <w:rPr>
          <w:sz w:val="24"/>
          <w:szCs w:val="24"/>
        </w:rPr>
      </w:pPr>
    </w:p>
    <w:p w14:paraId="4806175A" w14:textId="0207BBC3" w:rsidR="00793C6C" w:rsidRDefault="00793C6C" w:rsidP="007210AD">
      <w:pPr>
        <w:pStyle w:val="PAParaText"/>
        <w:spacing w:after="0"/>
        <w:jc w:val="left"/>
        <w:rPr>
          <w:sz w:val="24"/>
          <w:szCs w:val="24"/>
        </w:rPr>
      </w:pPr>
      <w:r>
        <w:rPr>
          <w:sz w:val="24"/>
          <w:szCs w:val="24"/>
        </w:rPr>
        <w:t>2017 Edition of National Electrical Code (NEC)</w:t>
      </w:r>
    </w:p>
    <w:p w14:paraId="7DBAE1AE" w14:textId="7518709B" w:rsidR="00793C6C" w:rsidRDefault="00793C6C" w:rsidP="007210AD">
      <w:pPr>
        <w:pStyle w:val="PAParaText"/>
        <w:spacing w:after="0"/>
        <w:jc w:val="left"/>
        <w:rPr>
          <w:sz w:val="24"/>
          <w:szCs w:val="24"/>
        </w:rPr>
      </w:pPr>
      <w:r>
        <w:rPr>
          <w:sz w:val="24"/>
          <w:szCs w:val="24"/>
        </w:rPr>
        <w:t xml:space="preserve">Power points </w:t>
      </w:r>
    </w:p>
    <w:p w14:paraId="45A4D2D5" w14:textId="7C4EFE0B" w:rsidR="00793C6C" w:rsidRDefault="00793C6C" w:rsidP="007210AD">
      <w:pPr>
        <w:pStyle w:val="PAParaText"/>
        <w:spacing w:after="0"/>
        <w:jc w:val="left"/>
        <w:rPr>
          <w:sz w:val="24"/>
          <w:szCs w:val="24"/>
        </w:rPr>
      </w:pPr>
      <w:r>
        <w:rPr>
          <w:sz w:val="24"/>
          <w:szCs w:val="24"/>
        </w:rPr>
        <w:t xml:space="preserve">Test Question involving class discussion. </w:t>
      </w:r>
    </w:p>
    <w:p w14:paraId="7D74F03E" w14:textId="0A316B4B" w:rsidR="00793C6C" w:rsidRDefault="00793C6C" w:rsidP="007210AD">
      <w:pPr>
        <w:pStyle w:val="PAParaText"/>
        <w:spacing w:after="0"/>
        <w:jc w:val="left"/>
        <w:rPr>
          <w:sz w:val="24"/>
          <w:szCs w:val="24"/>
        </w:rPr>
      </w:pPr>
    </w:p>
    <w:p w14:paraId="24EDDDF6" w14:textId="5A16D456" w:rsidR="00793C6C" w:rsidRPr="00D76A89" w:rsidRDefault="00793C6C" w:rsidP="007210AD">
      <w:pPr>
        <w:pStyle w:val="PAParaText"/>
        <w:spacing w:after="0"/>
        <w:jc w:val="left"/>
        <w:rPr>
          <w:b/>
          <w:bCs/>
          <w:sz w:val="24"/>
          <w:szCs w:val="24"/>
        </w:rPr>
      </w:pPr>
      <w:r w:rsidRPr="00D76A89">
        <w:rPr>
          <w:b/>
          <w:bCs/>
          <w:sz w:val="24"/>
          <w:szCs w:val="24"/>
        </w:rPr>
        <w:t>CONTENT / TIME SPENT:</w:t>
      </w:r>
    </w:p>
    <w:p w14:paraId="38DCC594" w14:textId="08948C8B" w:rsidR="00793C6C" w:rsidRDefault="00793C6C" w:rsidP="007210AD">
      <w:pPr>
        <w:pStyle w:val="PAParaText"/>
        <w:spacing w:after="0"/>
        <w:jc w:val="left"/>
        <w:rPr>
          <w:sz w:val="24"/>
          <w:szCs w:val="24"/>
        </w:rPr>
      </w:pPr>
    </w:p>
    <w:p w14:paraId="45E078CD" w14:textId="7E6BA0C5" w:rsidR="00793C6C" w:rsidRDefault="00793C6C" w:rsidP="00793C6C">
      <w:pPr>
        <w:pStyle w:val="PAParaText"/>
        <w:numPr>
          <w:ilvl w:val="0"/>
          <w:numId w:val="41"/>
        </w:numPr>
        <w:spacing w:after="0"/>
        <w:jc w:val="left"/>
        <w:rPr>
          <w:sz w:val="24"/>
          <w:szCs w:val="24"/>
        </w:rPr>
      </w:pPr>
      <w:r>
        <w:rPr>
          <w:sz w:val="24"/>
          <w:szCs w:val="24"/>
        </w:rPr>
        <w:t>Power Points, handouts, and test questions (Introduction)</w:t>
      </w:r>
      <w:r w:rsidR="00BD45E0">
        <w:rPr>
          <w:sz w:val="24"/>
          <w:szCs w:val="24"/>
        </w:rPr>
        <w:t xml:space="preserve"> 2.5 hrs.</w:t>
      </w:r>
    </w:p>
    <w:p w14:paraId="4778CA92" w14:textId="2F71F3D6" w:rsidR="00793C6C" w:rsidRDefault="00793C6C" w:rsidP="00793C6C">
      <w:pPr>
        <w:pStyle w:val="PAParaText"/>
        <w:numPr>
          <w:ilvl w:val="0"/>
          <w:numId w:val="41"/>
        </w:numPr>
        <w:spacing w:after="0"/>
        <w:jc w:val="left"/>
        <w:rPr>
          <w:sz w:val="24"/>
          <w:szCs w:val="24"/>
        </w:rPr>
      </w:pPr>
      <w:r>
        <w:rPr>
          <w:sz w:val="24"/>
          <w:szCs w:val="24"/>
        </w:rPr>
        <w:t>Power Points, handouts, and test questions (Charging Equipment)</w:t>
      </w:r>
      <w:r w:rsidR="00BD45E0">
        <w:rPr>
          <w:sz w:val="24"/>
          <w:szCs w:val="24"/>
        </w:rPr>
        <w:t xml:space="preserve"> 2 hrs. </w:t>
      </w:r>
    </w:p>
    <w:p w14:paraId="2CCEE599" w14:textId="6348CDDB" w:rsidR="0011703C" w:rsidRDefault="0011703C" w:rsidP="00793C6C">
      <w:pPr>
        <w:pStyle w:val="PAParaText"/>
        <w:numPr>
          <w:ilvl w:val="0"/>
          <w:numId w:val="41"/>
        </w:numPr>
        <w:spacing w:after="0"/>
        <w:jc w:val="left"/>
        <w:rPr>
          <w:sz w:val="24"/>
          <w:szCs w:val="24"/>
        </w:rPr>
      </w:pPr>
      <w:r>
        <w:rPr>
          <w:sz w:val="24"/>
          <w:szCs w:val="24"/>
        </w:rPr>
        <w:t>Power Points, handouts, and test questions (2017 NEC)</w:t>
      </w:r>
      <w:r w:rsidR="00BD45E0">
        <w:rPr>
          <w:sz w:val="24"/>
          <w:szCs w:val="24"/>
        </w:rPr>
        <w:t xml:space="preserve"> 2 hrs. </w:t>
      </w:r>
    </w:p>
    <w:p w14:paraId="320166EC" w14:textId="7B0E2764" w:rsidR="0011703C" w:rsidRDefault="0011703C" w:rsidP="00793C6C">
      <w:pPr>
        <w:pStyle w:val="PAParaText"/>
        <w:numPr>
          <w:ilvl w:val="0"/>
          <w:numId w:val="41"/>
        </w:numPr>
        <w:spacing w:after="0"/>
        <w:jc w:val="left"/>
        <w:rPr>
          <w:sz w:val="24"/>
          <w:szCs w:val="24"/>
        </w:rPr>
      </w:pPr>
      <w:r>
        <w:rPr>
          <w:sz w:val="24"/>
          <w:szCs w:val="24"/>
        </w:rPr>
        <w:t>Handouts and test questions (Analysis of single-phase line to line loads on 3-phase, 4 wire WYE systems)</w:t>
      </w:r>
      <w:r w:rsidR="00BD45E0">
        <w:rPr>
          <w:sz w:val="24"/>
          <w:szCs w:val="24"/>
        </w:rPr>
        <w:t xml:space="preserve"> 1.5 hrs. </w:t>
      </w:r>
    </w:p>
    <w:p w14:paraId="6C9B91C4" w14:textId="2734018B" w:rsidR="0011703C" w:rsidRDefault="0011703C" w:rsidP="0011703C">
      <w:pPr>
        <w:pStyle w:val="PAParaText"/>
        <w:spacing w:after="0"/>
        <w:jc w:val="left"/>
        <w:rPr>
          <w:sz w:val="24"/>
          <w:szCs w:val="24"/>
        </w:rPr>
      </w:pPr>
    </w:p>
    <w:p w14:paraId="112BF65C" w14:textId="747B889C" w:rsidR="0011703C" w:rsidRPr="00D76A89" w:rsidRDefault="0011703C" w:rsidP="0011703C">
      <w:pPr>
        <w:pStyle w:val="PAParaText"/>
        <w:spacing w:after="0"/>
        <w:jc w:val="left"/>
        <w:rPr>
          <w:b/>
          <w:bCs/>
          <w:sz w:val="24"/>
          <w:szCs w:val="24"/>
        </w:rPr>
      </w:pPr>
      <w:r w:rsidRPr="00D76A89">
        <w:rPr>
          <w:b/>
          <w:bCs/>
          <w:sz w:val="24"/>
          <w:szCs w:val="24"/>
        </w:rPr>
        <w:t>LEARNING OBJECTIVES:</w:t>
      </w:r>
    </w:p>
    <w:p w14:paraId="4234B970" w14:textId="7BBAE5C2" w:rsidR="0011703C" w:rsidRDefault="0011703C" w:rsidP="0011703C">
      <w:pPr>
        <w:pStyle w:val="PAParaText"/>
        <w:spacing w:after="0"/>
        <w:jc w:val="left"/>
        <w:rPr>
          <w:sz w:val="24"/>
          <w:szCs w:val="24"/>
        </w:rPr>
      </w:pPr>
    </w:p>
    <w:p w14:paraId="4C0D4F24" w14:textId="75C73529" w:rsidR="0011703C" w:rsidRDefault="0011703C" w:rsidP="0011703C">
      <w:pPr>
        <w:pStyle w:val="PAParaText"/>
        <w:spacing w:after="0"/>
        <w:jc w:val="left"/>
        <w:rPr>
          <w:sz w:val="24"/>
          <w:szCs w:val="24"/>
        </w:rPr>
      </w:pPr>
      <w:r>
        <w:rPr>
          <w:sz w:val="24"/>
          <w:szCs w:val="24"/>
        </w:rPr>
        <w:t xml:space="preserve">After the students have taken the </w:t>
      </w:r>
      <w:r w:rsidR="00D76A89">
        <w:rPr>
          <w:sz w:val="24"/>
          <w:szCs w:val="24"/>
        </w:rPr>
        <w:t>class,</w:t>
      </w:r>
      <w:r>
        <w:rPr>
          <w:sz w:val="24"/>
          <w:szCs w:val="24"/>
        </w:rPr>
        <w:t xml:space="preserve"> they will be able differentiate the different types of electric vehicles on the road today as well the charging equipment used for operation of the electric vehicles.  The utilization of 2017 NEC for proper and safe </w:t>
      </w:r>
      <w:r w:rsidR="00D76A89">
        <w:rPr>
          <w:sz w:val="24"/>
          <w:szCs w:val="24"/>
        </w:rPr>
        <w:t>installation as</w:t>
      </w:r>
      <w:r>
        <w:rPr>
          <w:sz w:val="24"/>
          <w:szCs w:val="24"/>
        </w:rPr>
        <w:t xml:space="preserve"> per code requi</w:t>
      </w:r>
      <w:r w:rsidR="00D76A89">
        <w:rPr>
          <w:sz w:val="24"/>
          <w:szCs w:val="24"/>
        </w:rPr>
        <w:t xml:space="preserve">rements.  </w:t>
      </w:r>
    </w:p>
    <w:p w14:paraId="764F5E4D" w14:textId="5DE1AC47" w:rsidR="00D76A89" w:rsidRDefault="00D76A89" w:rsidP="0011703C">
      <w:pPr>
        <w:pStyle w:val="PAParaText"/>
        <w:spacing w:after="0"/>
        <w:jc w:val="left"/>
        <w:rPr>
          <w:sz w:val="24"/>
          <w:szCs w:val="24"/>
        </w:rPr>
      </w:pPr>
    </w:p>
    <w:p w14:paraId="359B06D2" w14:textId="4B50C1D8" w:rsidR="00D76A89" w:rsidRPr="00D76A89" w:rsidRDefault="00D76A89" w:rsidP="0011703C">
      <w:pPr>
        <w:pStyle w:val="PAParaText"/>
        <w:spacing w:after="0"/>
        <w:jc w:val="left"/>
        <w:rPr>
          <w:b/>
          <w:bCs/>
          <w:sz w:val="24"/>
          <w:szCs w:val="24"/>
        </w:rPr>
      </w:pPr>
      <w:r w:rsidRPr="00D76A89">
        <w:rPr>
          <w:b/>
          <w:bCs/>
          <w:sz w:val="24"/>
          <w:szCs w:val="24"/>
        </w:rPr>
        <w:t>INSTRUCTORS:</w:t>
      </w:r>
    </w:p>
    <w:p w14:paraId="74294844" w14:textId="6EC65FDF" w:rsidR="00D76A89" w:rsidRDefault="00D76A89" w:rsidP="0011703C">
      <w:pPr>
        <w:pStyle w:val="PAParaText"/>
        <w:spacing w:after="0"/>
        <w:jc w:val="left"/>
        <w:rPr>
          <w:sz w:val="24"/>
          <w:szCs w:val="24"/>
        </w:rPr>
      </w:pPr>
    </w:p>
    <w:p w14:paraId="4B58E1ED" w14:textId="34CAB832" w:rsidR="00D76A89" w:rsidRDefault="00D76A89" w:rsidP="0011703C">
      <w:pPr>
        <w:pStyle w:val="PAParaText"/>
        <w:spacing w:after="0"/>
        <w:jc w:val="left"/>
        <w:rPr>
          <w:sz w:val="24"/>
          <w:szCs w:val="24"/>
        </w:rPr>
      </w:pPr>
      <w:r>
        <w:rPr>
          <w:sz w:val="24"/>
          <w:szCs w:val="24"/>
        </w:rPr>
        <w:t xml:space="preserve">Jesse Miller </w:t>
      </w:r>
    </w:p>
    <w:p w14:paraId="600924B0" w14:textId="4D44D43C" w:rsidR="00D76A89" w:rsidRDefault="00D76A89" w:rsidP="0011703C">
      <w:pPr>
        <w:pStyle w:val="PAParaText"/>
        <w:spacing w:after="0"/>
        <w:jc w:val="left"/>
        <w:rPr>
          <w:sz w:val="24"/>
          <w:szCs w:val="24"/>
        </w:rPr>
      </w:pPr>
      <w:r>
        <w:rPr>
          <w:sz w:val="24"/>
          <w:szCs w:val="24"/>
        </w:rPr>
        <w:t xml:space="preserve">Lynn Greener </w:t>
      </w:r>
    </w:p>
    <w:p w14:paraId="6C6610FD" w14:textId="77777777" w:rsidR="0011703C" w:rsidRDefault="0011703C" w:rsidP="0011703C">
      <w:pPr>
        <w:pStyle w:val="PAParaText"/>
        <w:spacing w:after="0"/>
        <w:ind w:left="720"/>
        <w:jc w:val="left"/>
        <w:rPr>
          <w:sz w:val="24"/>
          <w:szCs w:val="24"/>
        </w:rPr>
      </w:pPr>
    </w:p>
    <w:p w14:paraId="15B8B0F8" w14:textId="6969DCED" w:rsidR="0011703C" w:rsidRDefault="0011703C" w:rsidP="0011703C">
      <w:pPr>
        <w:pStyle w:val="PAParaText"/>
        <w:spacing w:after="0"/>
        <w:ind w:left="720"/>
        <w:jc w:val="left"/>
        <w:rPr>
          <w:sz w:val="24"/>
          <w:szCs w:val="24"/>
        </w:rPr>
      </w:pPr>
    </w:p>
    <w:p w14:paraId="1D4D7134" w14:textId="3EFC8A18" w:rsidR="0011703C" w:rsidRDefault="0011703C" w:rsidP="0011703C">
      <w:pPr>
        <w:pStyle w:val="PAParaText"/>
        <w:spacing w:after="0"/>
        <w:ind w:left="720"/>
        <w:jc w:val="left"/>
        <w:rPr>
          <w:sz w:val="24"/>
          <w:szCs w:val="24"/>
        </w:rPr>
      </w:pPr>
    </w:p>
    <w:p w14:paraId="794A8904" w14:textId="77777777" w:rsidR="0011703C" w:rsidRPr="007210AD" w:rsidRDefault="0011703C" w:rsidP="0011703C">
      <w:pPr>
        <w:pStyle w:val="PAParaText"/>
        <w:spacing w:after="0"/>
        <w:ind w:left="720"/>
        <w:jc w:val="left"/>
        <w:rPr>
          <w:sz w:val="24"/>
          <w:szCs w:val="24"/>
        </w:rPr>
      </w:pPr>
    </w:p>
    <w:p w14:paraId="6662788F" w14:textId="77777777" w:rsidR="00551EE8" w:rsidRPr="00C41CB8" w:rsidRDefault="00551EE8" w:rsidP="00C41CB8">
      <w:pPr>
        <w:pStyle w:val="PAParaText"/>
        <w:spacing w:after="0"/>
        <w:jc w:val="left"/>
        <w:rPr>
          <w:sz w:val="24"/>
          <w:szCs w:val="24"/>
        </w:rPr>
      </w:pPr>
    </w:p>
    <w:p w14:paraId="5CE4005C" w14:textId="77777777" w:rsidR="00C41CB8" w:rsidRPr="00C41CB8" w:rsidRDefault="00C41CB8" w:rsidP="00C41CB8">
      <w:pPr>
        <w:pStyle w:val="PAParaText"/>
        <w:spacing w:after="0"/>
        <w:jc w:val="left"/>
        <w:rPr>
          <w:sz w:val="24"/>
          <w:szCs w:val="24"/>
          <w:u w:val="single"/>
        </w:rPr>
      </w:pPr>
    </w:p>
    <w:p w14:paraId="78574F6D" w14:textId="77777777" w:rsidR="000F4F4C" w:rsidRPr="000F4F4C" w:rsidRDefault="000F4F4C" w:rsidP="000F4F4C">
      <w:pPr>
        <w:pStyle w:val="PAParaText"/>
        <w:spacing w:after="0"/>
        <w:jc w:val="left"/>
        <w:rPr>
          <w:sz w:val="24"/>
          <w:szCs w:val="24"/>
        </w:rPr>
      </w:pPr>
    </w:p>
    <w:p w14:paraId="697C0DA1" w14:textId="77777777" w:rsidR="000F4F4C" w:rsidRDefault="000F4F4C" w:rsidP="000F4F4C">
      <w:pPr>
        <w:pStyle w:val="PAParaText"/>
        <w:spacing w:after="0"/>
        <w:ind w:left="360"/>
        <w:jc w:val="left"/>
        <w:rPr>
          <w:sz w:val="24"/>
          <w:szCs w:val="24"/>
        </w:rPr>
      </w:pPr>
    </w:p>
    <w:p w14:paraId="35A1740B" w14:textId="77777777" w:rsidR="000F4F4C" w:rsidRDefault="000F4F4C" w:rsidP="000F4F4C">
      <w:pPr>
        <w:pStyle w:val="PAParaText"/>
        <w:spacing w:after="0"/>
        <w:jc w:val="left"/>
        <w:rPr>
          <w:sz w:val="24"/>
          <w:szCs w:val="24"/>
        </w:rPr>
      </w:pPr>
    </w:p>
    <w:p w14:paraId="019667E4" w14:textId="3A2B65F3" w:rsidR="00694929" w:rsidRPr="005D5F31" w:rsidRDefault="005D5F31" w:rsidP="006D003A">
      <w:pPr>
        <w:pStyle w:val="PAParaText"/>
        <w:spacing w:after="0"/>
        <w:ind w:left="1440"/>
        <w:jc w:val="left"/>
        <w:rPr>
          <w:sz w:val="24"/>
          <w:szCs w:val="24"/>
        </w:rPr>
      </w:pPr>
      <w:r>
        <w:rPr>
          <w:sz w:val="24"/>
          <w:szCs w:val="24"/>
        </w:rPr>
        <w:lastRenderedPageBreak/>
        <w:t xml:space="preserve"> </w:t>
      </w:r>
    </w:p>
    <w:sectPr w:rsidR="00694929" w:rsidRPr="005D5F31" w:rsidSect="003B6CB3">
      <w:headerReference w:type="default" r:id="rId7"/>
      <w:footerReference w:type="default" r:id="rId8"/>
      <w:headerReference w:type="first" r:id="rId9"/>
      <w:footerReference w:type="first" r:id="rId10"/>
      <w:pgSz w:w="12240" w:h="15840" w:code="1"/>
      <w:pgMar w:top="1008" w:right="720" w:bottom="144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95D0" w14:textId="77777777" w:rsidR="00152744" w:rsidRDefault="00152744">
      <w:r>
        <w:separator/>
      </w:r>
    </w:p>
  </w:endnote>
  <w:endnote w:type="continuationSeparator" w:id="0">
    <w:p w14:paraId="1247E481" w14:textId="77777777" w:rsidR="00152744" w:rsidRDefault="0015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2681" w14:textId="77777777" w:rsidR="00C86611" w:rsidRDefault="00C86611">
    <w:pPr>
      <w:widowControl w:val="0"/>
      <w:tabs>
        <w:tab w:val="center" w:pos="4320"/>
        <w:tab w:val="right" w:pos="8640"/>
      </w:tabs>
      <w:autoSpaceDE w:val="0"/>
      <w:autoSpaceDN w:val="0"/>
      <w:adjustRightInd w:val="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6A34" w14:textId="77777777" w:rsidR="003B6CB3" w:rsidRPr="00FF7DFE" w:rsidRDefault="003B6CB3" w:rsidP="003B6CB3">
    <w:pPr>
      <w:spacing w:line="285" w:lineRule="auto"/>
      <w:jc w:val="center"/>
      <w:rPr>
        <w:rFonts w:ascii="Tahoma" w:hAnsi="Tahoma" w:cs="Tahoma"/>
        <w:color w:val="7F7F7F"/>
        <w:kern w:val="28"/>
      </w:rPr>
    </w:pPr>
    <w:r w:rsidRPr="00FF7DFE">
      <w:rPr>
        <w:rFonts w:ascii="Tahoma" w:hAnsi="Tahoma" w:cs="Tahoma"/>
        <w:color w:val="7F7F7F"/>
        <w:kern w:val="28"/>
      </w:rPr>
      <w:t>8450 South 5th Avenue, Pocatello, ID 83204</w:t>
    </w:r>
  </w:p>
  <w:p w14:paraId="32C61E1D" w14:textId="77777777" w:rsidR="003B6CB3" w:rsidRPr="00FF7DFE" w:rsidRDefault="003B6CB3" w:rsidP="003B6CB3">
    <w:pPr>
      <w:spacing w:line="285" w:lineRule="auto"/>
      <w:jc w:val="center"/>
      <w:rPr>
        <w:rFonts w:ascii="Tahoma" w:hAnsi="Tahoma" w:cs="Tahoma"/>
        <w:color w:val="7F7F7F"/>
        <w:kern w:val="28"/>
      </w:rPr>
    </w:pPr>
    <w:r w:rsidRPr="00FF7DFE">
      <w:rPr>
        <w:rFonts w:ascii="Tahoma" w:hAnsi="Tahoma" w:cs="Tahoma"/>
        <w:color w:val="7F7F7F"/>
        <w:kern w:val="28"/>
      </w:rPr>
      <w:t>Phone: (208) 232-4300</w:t>
    </w:r>
    <w:r w:rsidRPr="00FF7DFE">
      <w:rPr>
        <w:rFonts w:ascii="Tahoma" w:hAnsi="Tahoma" w:cs="Tahoma"/>
        <w:color w:val="7F7F7F"/>
        <w:kern w:val="28"/>
      </w:rPr>
      <w:sym w:font="Webdings" w:char="F034"/>
    </w:r>
    <w:r w:rsidRPr="00FF7DFE">
      <w:rPr>
        <w:rFonts w:ascii="Tahoma" w:hAnsi="Tahoma" w:cs="Tahoma"/>
        <w:color w:val="7F7F7F"/>
        <w:kern w:val="28"/>
      </w:rPr>
      <w:sym w:font="Webdings" w:char="F033"/>
    </w:r>
    <w:r w:rsidRPr="00FF7DFE">
      <w:rPr>
        <w:rFonts w:ascii="Tahoma" w:hAnsi="Tahoma" w:cs="Tahoma"/>
        <w:color w:val="7F7F7F"/>
        <w:kern w:val="28"/>
      </w:rPr>
      <w:t>Fax: (208) 232-7883</w:t>
    </w:r>
    <w:r w:rsidRPr="00FF7DFE">
      <w:rPr>
        <w:rFonts w:ascii="Tahoma" w:hAnsi="Tahoma" w:cs="Tahoma"/>
        <w:color w:val="7F7F7F"/>
        <w:kern w:val="28"/>
      </w:rPr>
      <w:sym w:font="Webdings" w:char="F034"/>
    </w:r>
    <w:r w:rsidRPr="00FF7DFE">
      <w:rPr>
        <w:rFonts w:ascii="Tahoma" w:hAnsi="Tahoma" w:cs="Tahoma"/>
        <w:color w:val="7F7F7F"/>
        <w:kern w:val="28"/>
      </w:rPr>
      <w:sym w:font="Webdings" w:char="F033"/>
    </w:r>
    <w:r w:rsidRPr="00FF7DFE">
      <w:rPr>
        <w:rFonts w:ascii="Tahoma" w:hAnsi="Tahoma" w:cs="Tahoma"/>
        <w:color w:val="7F7F7F"/>
        <w:kern w:val="28"/>
      </w:rPr>
      <w:t xml:space="preserve">Email: </w:t>
    </w:r>
    <w:hyperlink r:id="rId1" w:history="1">
      <w:r w:rsidRPr="003B6CB3">
        <w:rPr>
          <w:rFonts w:ascii="Tahoma" w:hAnsi="Tahoma" w:cs="Tahoma"/>
          <w:color w:val="0563C1"/>
          <w:kern w:val="28"/>
          <w:u w:val="single"/>
        </w:rPr>
        <w:t>jatc449@gmail.com</w:t>
      </w:r>
    </w:hyperlink>
  </w:p>
  <w:p w14:paraId="42E75FF5" w14:textId="63561529" w:rsidR="003B6CB3" w:rsidRDefault="003B6CB3" w:rsidP="003B6CB3">
    <w:pPr>
      <w:spacing w:line="285" w:lineRule="auto"/>
      <w:jc w:val="center"/>
    </w:pPr>
    <w:r w:rsidRPr="00FF7DFE">
      <w:rPr>
        <w:rFonts w:ascii="Tahoma" w:hAnsi="Tahoma" w:cs="Tahoma"/>
        <w:color w:val="7F7F7F"/>
        <w:kern w:val="28"/>
      </w:rPr>
      <w:t xml:space="preserve">Web: </w:t>
    </w:r>
    <w:hyperlink r:id="rId2" w:history="1">
      <w:r w:rsidRPr="003B6CB3">
        <w:rPr>
          <w:rFonts w:ascii="Tahoma" w:hAnsi="Tahoma" w:cs="Tahoma"/>
          <w:color w:val="0563C1"/>
          <w:kern w:val="28"/>
          <w:u w:val="single"/>
        </w:rPr>
        <w:t>www.eijatc.org</w:t>
      </w:r>
    </w:hyperlink>
    <w:r w:rsidRPr="00FF7DFE">
      <w:rPr>
        <w:rFonts w:ascii="Tahoma" w:hAnsi="Tahoma" w:cs="Tahoma"/>
        <w:color w:val="7F7F7F"/>
        <w:kern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2E83" w14:textId="77777777" w:rsidR="00152744" w:rsidRDefault="00152744">
      <w:r>
        <w:separator/>
      </w:r>
    </w:p>
  </w:footnote>
  <w:footnote w:type="continuationSeparator" w:id="0">
    <w:p w14:paraId="6CFBF757" w14:textId="77777777" w:rsidR="00152744" w:rsidRDefault="0015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489B" w14:textId="627ABEA8" w:rsidR="003B6CB3" w:rsidRDefault="003B6CB3">
    <w:pPr>
      <w:pStyle w:val="Header"/>
    </w:pPr>
  </w:p>
  <w:p w14:paraId="4E1A3AE6" w14:textId="77777777" w:rsidR="00C86611" w:rsidRDefault="00C86611">
    <w:pPr>
      <w:widowControl w:val="0"/>
      <w:tabs>
        <w:tab w:val="center" w:pos="4320"/>
        <w:tab w:val="right" w:pos="8640"/>
      </w:tabs>
      <w:autoSpaceDE w:val="0"/>
      <w:autoSpaceDN w:val="0"/>
      <w:adjustRightInd w:val="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0229" w14:textId="0F054AE1" w:rsidR="003B6CB3" w:rsidRDefault="00AB7880">
    <w:pPr>
      <w:pStyle w:val="Header"/>
    </w:pPr>
    <w:r w:rsidRPr="0082181F">
      <w:rPr>
        <w:noProof/>
      </w:rPr>
      <w:drawing>
        <wp:inline distT="0" distB="0" distL="0" distR="0" wp14:anchorId="0C71E508" wp14:editId="5A872E3A">
          <wp:extent cx="6858000" cy="13144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3F1"/>
    <w:multiLevelType w:val="hybridMultilevel"/>
    <w:tmpl w:val="9552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3D24"/>
    <w:multiLevelType w:val="hybridMultilevel"/>
    <w:tmpl w:val="7E5E5B6E"/>
    <w:lvl w:ilvl="0" w:tplc="0409000F">
      <w:start w:val="1"/>
      <w:numFmt w:val="decimal"/>
      <w:lvlText w:val="%1."/>
      <w:lvlJc w:val="left"/>
      <w:pPr>
        <w:ind w:left="2786" w:hanging="360"/>
      </w:pPr>
    </w:lvl>
    <w:lvl w:ilvl="1" w:tplc="04090019" w:tentative="1">
      <w:start w:val="1"/>
      <w:numFmt w:val="lowerLetter"/>
      <w:lvlText w:val="%2."/>
      <w:lvlJc w:val="left"/>
      <w:pPr>
        <w:ind w:left="3506" w:hanging="360"/>
      </w:pPr>
    </w:lvl>
    <w:lvl w:ilvl="2" w:tplc="0409001B" w:tentative="1">
      <w:start w:val="1"/>
      <w:numFmt w:val="lowerRoman"/>
      <w:lvlText w:val="%3."/>
      <w:lvlJc w:val="right"/>
      <w:pPr>
        <w:ind w:left="4226" w:hanging="180"/>
      </w:pPr>
    </w:lvl>
    <w:lvl w:ilvl="3" w:tplc="0409000F" w:tentative="1">
      <w:start w:val="1"/>
      <w:numFmt w:val="decimal"/>
      <w:lvlText w:val="%4."/>
      <w:lvlJc w:val="left"/>
      <w:pPr>
        <w:ind w:left="4946" w:hanging="360"/>
      </w:pPr>
    </w:lvl>
    <w:lvl w:ilvl="4" w:tplc="04090019" w:tentative="1">
      <w:start w:val="1"/>
      <w:numFmt w:val="lowerLetter"/>
      <w:lvlText w:val="%5."/>
      <w:lvlJc w:val="left"/>
      <w:pPr>
        <w:ind w:left="5666" w:hanging="360"/>
      </w:pPr>
    </w:lvl>
    <w:lvl w:ilvl="5" w:tplc="0409001B" w:tentative="1">
      <w:start w:val="1"/>
      <w:numFmt w:val="lowerRoman"/>
      <w:lvlText w:val="%6."/>
      <w:lvlJc w:val="right"/>
      <w:pPr>
        <w:ind w:left="6386" w:hanging="180"/>
      </w:pPr>
    </w:lvl>
    <w:lvl w:ilvl="6" w:tplc="0409000F" w:tentative="1">
      <w:start w:val="1"/>
      <w:numFmt w:val="decimal"/>
      <w:lvlText w:val="%7."/>
      <w:lvlJc w:val="left"/>
      <w:pPr>
        <w:ind w:left="7106" w:hanging="360"/>
      </w:pPr>
    </w:lvl>
    <w:lvl w:ilvl="7" w:tplc="04090019" w:tentative="1">
      <w:start w:val="1"/>
      <w:numFmt w:val="lowerLetter"/>
      <w:lvlText w:val="%8."/>
      <w:lvlJc w:val="left"/>
      <w:pPr>
        <w:ind w:left="7826" w:hanging="360"/>
      </w:pPr>
    </w:lvl>
    <w:lvl w:ilvl="8" w:tplc="0409001B" w:tentative="1">
      <w:start w:val="1"/>
      <w:numFmt w:val="lowerRoman"/>
      <w:lvlText w:val="%9."/>
      <w:lvlJc w:val="right"/>
      <w:pPr>
        <w:ind w:left="8546" w:hanging="180"/>
      </w:pPr>
    </w:lvl>
  </w:abstractNum>
  <w:abstractNum w:abstractNumId="2" w15:restartNumberingAfterBreak="0">
    <w:nsid w:val="0B3E0388"/>
    <w:multiLevelType w:val="hybridMultilevel"/>
    <w:tmpl w:val="3E26A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C357DA"/>
    <w:multiLevelType w:val="hybridMultilevel"/>
    <w:tmpl w:val="61A0B02E"/>
    <w:lvl w:ilvl="0" w:tplc="26AAA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955E4"/>
    <w:multiLevelType w:val="hybridMultilevel"/>
    <w:tmpl w:val="9A54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3E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1A045C"/>
    <w:multiLevelType w:val="hybridMultilevel"/>
    <w:tmpl w:val="F718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F1BC9"/>
    <w:multiLevelType w:val="hybridMultilevel"/>
    <w:tmpl w:val="457E4DAE"/>
    <w:lvl w:ilvl="0" w:tplc="39C839C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D20AED"/>
    <w:multiLevelType w:val="hybridMultilevel"/>
    <w:tmpl w:val="F0ACBD5A"/>
    <w:lvl w:ilvl="0" w:tplc="69B48D3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E67F9B"/>
    <w:multiLevelType w:val="hybridMultilevel"/>
    <w:tmpl w:val="78606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96057"/>
    <w:multiLevelType w:val="hybridMultilevel"/>
    <w:tmpl w:val="6D48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661DB"/>
    <w:multiLevelType w:val="hybridMultilevel"/>
    <w:tmpl w:val="D9FAF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A05C1C"/>
    <w:multiLevelType w:val="hybridMultilevel"/>
    <w:tmpl w:val="95CC39D8"/>
    <w:lvl w:ilvl="0" w:tplc="A32671F0">
      <w:start w:val="202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B0632D"/>
    <w:multiLevelType w:val="hybridMultilevel"/>
    <w:tmpl w:val="25DA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F35AF"/>
    <w:multiLevelType w:val="hybridMultilevel"/>
    <w:tmpl w:val="298A0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711F6"/>
    <w:multiLevelType w:val="hybridMultilevel"/>
    <w:tmpl w:val="97A4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115C9"/>
    <w:multiLevelType w:val="hybridMultilevel"/>
    <w:tmpl w:val="0742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B75AC4"/>
    <w:multiLevelType w:val="hybridMultilevel"/>
    <w:tmpl w:val="D3E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4AEB"/>
    <w:multiLevelType w:val="hybridMultilevel"/>
    <w:tmpl w:val="9FFAB4E8"/>
    <w:lvl w:ilvl="0" w:tplc="97A4E47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61D8E"/>
    <w:multiLevelType w:val="hybridMultilevel"/>
    <w:tmpl w:val="FBB038F2"/>
    <w:lvl w:ilvl="0" w:tplc="A32671F0">
      <w:start w:val="2021"/>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0BCD"/>
    <w:multiLevelType w:val="hybridMultilevel"/>
    <w:tmpl w:val="DAC4151C"/>
    <w:lvl w:ilvl="0" w:tplc="A32671F0">
      <w:start w:val="2021"/>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E652DF"/>
    <w:multiLevelType w:val="hybridMultilevel"/>
    <w:tmpl w:val="F9168906"/>
    <w:lvl w:ilvl="0" w:tplc="A32671F0">
      <w:start w:val="2021"/>
      <w:numFmt w:val="bullet"/>
      <w:lvlText w:val="-"/>
      <w:lvlJc w:val="left"/>
      <w:pPr>
        <w:ind w:left="1865" w:hanging="360"/>
      </w:pPr>
      <w:rPr>
        <w:rFonts w:ascii="Arial" w:eastAsia="SimSun" w:hAnsi="Arial" w:cs="Aria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2" w15:restartNumberingAfterBreak="0">
    <w:nsid w:val="50674D24"/>
    <w:multiLevelType w:val="hybridMultilevel"/>
    <w:tmpl w:val="33DA7D78"/>
    <w:lvl w:ilvl="0" w:tplc="A32671F0">
      <w:start w:val="202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85CE2"/>
    <w:multiLevelType w:val="hybridMultilevel"/>
    <w:tmpl w:val="2350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B1F41"/>
    <w:multiLevelType w:val="hybridMultilevel"/>
    <w:tmpl w:val="545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3A85"/>
    <w:multiLevelType w:val="hybridMultilevel"/>
    <w:tmpl w:val="6426A18C"/>
    <w:lvl w:ilvl="0" w:tplc="A654616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8460ACF"/>
    <w:multiLevelType w:val="hybridMultilevel"/>
    <w:tmpl w:val="C9FA280A"/>
    <w:lvl w:ilvl="0" w:tplc="A32671F0">
      <w:start w:val="202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C3AC7"/>
    <w:multiLevelType w:val="hybridMultilevel"/>
    <w:tmpl w:val="ADC4D93E"/>
    <w:lvl w:ilvl="0" w:tplc="D70A174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1120C09"/>
    <w:multiLevelType w:val="hybridMultilevel"/>
    <w:tmpl w:val="A5F637EE"/>
    <w:lvl w:ilvl="0" w:tplc="FFE6A90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0D35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2E6CE7"/>
    <w:multiLevelType w:val="hybridMultilevel"/>
    <w:tmpl w:val="4DF89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E5909"/>
    <w:multiLevelType w:val="hybridMultilevel"/>
    <w:tmpl w:val="FD3A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7"/>
  </w:num>
  <w:num w:numId="4">
    <w:abstractNumId w:val="25"/>
  </w:num>
  <w:num w:numId="5">
    <w:abstractNumId w:val="7"/>
  </w:num>
  <w:num w:numId="6">
    <w:abstractNumId w:val="14"/>
  </w:num>
  <w:num w:numId="7">
    <w:abstractNumId w:val="8"/>
  </w:num>
  <w:num w:numId="8">
    <w:abstractNumId w:val="18"/>
  </w:num>
  <w:num w:numId="9">
    <w:abstractNumId w:val="31"/>
  </w:num>
  <w:num w:numId="10">
    <w:abstractNumId w:val="24"/>
  </w:num>
  <w:num w:numId="11">
    <w:abstractNumId w:val="30"/>
  </w:num>
  <w:num w:numId="12">
    <w:abstractNumId w:val="13"/>
  </w:num>
  <w:num w:numId="13">
    <w:abstractNumId w:val="3"/>
  </w:num>
  <w:num w:numId="14">
    <w:abstractNumId w:val="5"/>
  </w:num>
  <w:num w:numId="15">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abstractNumId w:val="23"/>
  </w:num>
  <w:num w:numId="25">
    <w:abstractNumId w:val="9"/>
  </w:num>
  <w:num w:numId="26">
    <w:abstractNumId w:val="6"/>
  </w:num>
  <w:num w:numId="27">
    <w:abstractNumId w:val="2"/>
  </w:num>
  <w:num w:numId="28">
    <w:abstractNumId w:val="17"/>
  </w:num>
  <w:num w:numId="29">
    <w:abstractNumId w:val="10"/>
  </w:num>
  <w:num w:numId="30">
    <w:abstractNumId w:val="4"/>
  </w:num>
  <w:num w:numId="31">
    <w:abstractNumId w:val="0"/>
  </w:num>
  <w:num w:numId="32">
    <w:abstractNumId w:val="12"/>
  </w:num>
  <w:num w:numId="33">
    <w:abstractNumId w:val="19"/>
  </w:num>
  <w:num w:numId="34">
    <w:abstractNumId w:val="20"/>
  </w:num>
  <w:num w:numId="35">
    <w:abstractNumId w:val="21"/>
  </w:num>
  <w:num w:numId="36">
    <w:abstractNumId w:val="22"/>
  </w:num>
  <w:num w:numId="37">
    <w:abstractNumId w:val="26"/>
  </w:num>
  <w:num w:numId="38">
    <w:abstractNumId w:val="11"/>
  </w:num>
  <w:num w:numId="39">
    <w:abstractNumId w:val="1"/>
  </w:num>
  <w:num w:numId="40">
    <w:abstractNumId w:val="2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0NTAyMzQ3sDQwMLZQ0lEKTi0uzszPAykwqgUAPhRGoCwAAAA="/>
  </w:docVars>
  <w:rsids>
    <w:rsidRoot w:val="00C86611"/>
    <w:rsid w:val="00005368"/>
    <w:rsid w:val="000140AA"/>
    <w:rsid w:val="00035C8F"/>
    <w:rsid w:val="000419CD"/>
    <w:rsid w:val="0006346D"/>
    <w:rsid w:val="00085B8B"/>
    <w:rsid w:val="000A02EA"/>
    <w:rsid w:val="000C1CB2"/>
    <w:rsid w:val="000F4F4C"/>
    <w:rsid w:val="00111285"/>
    <w:rsid w:val="0011703C"/>
    <w:rsid w:val="00124865"/>
    <w:rsid w:val="00140187"/>
    <w:rsid w:val="00147352"/>
    <w:rsid w:val="00152744"/>
    <w:rsid w:val="001B52D5"/>
    <w:rsid w:val="001D2664"/>
    <w:rsid w:val="001E348A"/>
    <w:rsid w:val="001E6554"/>
    <w:rsid w:val="00223B7D"/>
    <w:rsid w:val="002415D2"/>
    <w:rsid w:val="00253344"/>
    <w:rsid w:val="00284230"/>
    <w:rsid w:val="002C2F0E"/>
    <w:rsid w:val="002D165B"/>
    <w:rsid w:val="002D41CB"/>
    <w:rsid w:val="002E17CB"/>
    <w:rsid w:val="00346790"/>
    <w:rsid w:val="0035685C"/>
    <w:rsid w:val="00356A9A"/>
    <w:rsid w:val="00364B1C"/>
    <w:rsid w:val="00381F6D"/>
    <w:rsid w:val="003B6CB3"/>
    <w:rsid w:val="003D57D1"/>
    <w:rsid w:val="004A27ED"/>
    <w:rsid w:val="004D21F6"/>
    <w:rsid w:val="004E5B52"/>
    <w:rsid w:val="004F7C29"/>
    <w:rsid w:val="0051501F"/>
    <w:rsid w:val="00551EE8"/>
    <w:rsid w:val="005A455B"/>
    <w:rsid w:val="005B486D"/>
    <w:rsid w:val="005D0F9D"/>
    <w:rsid w:val="005D27CE"/>
    <w:rsid w:val="005D450C"/>
    <w:rsid w:val="005D4ADA"/>
    <w:rsid w:val="005D5F31"/>
    <w:rsid w:val="005F204C"/>
    <w:rsid w:val="0061427A"/>
    <w:rsid w:val="00623EE8"/>
    <w:rsid w:val="00694929"/>
    <w:rsid w:val="00695D58"/>
    <w:rsid w:val="006B0E59"/>
    <w:rsid w:val="006D003A"/>
    <w:rsid w:val="0070282E"/>
    <w:rsid w:val="007210AD"/>
    <w:rsid w:val="0074758C"/>
    <w:rsid w:val="00757A96"/>
    <w:rsid w:val="00790FC7"/>
    <w:rsid w:val="00793C6C"/>
    <w:rsid w:val="007B17FD"/>
    <w:rsid w:val="007C4B95"/>
    <w:rsid w:val="00810733"/>
    <w:rsid w:val="00836170"/>
    <w:rsid w:val="008435D4"/>
    <w:rsid w:val="008A3225"/>
    <w:rsid w:val="008A665F"/>
    <w:rsid w:val="008C018F"/>
    <w:rsid w:val="008C4826"/>
    <w:rsid w:val="008E2571"/>
    <w:rsid w:val="009146C6"/>
    <w:rsid w:val="00915D60"/>
    <w:rsid w:val="00926A78"/>
    <w:rsid w:val="00956B55"/>
    <w:rsid w:val="009A3103"/>
    <w:rsid w:val="009A5B93"/>
    <w:rsid w:val="009B3DF1"/>
    <w:rsid w:val="009D7676"/>
    <w:rsid w:val="00A11175"/>
    <w:rsid w:val="00A30D96"/>
    <w:rsid w:val="00A522B4"/>
    <w:rsid w:val="00A5296F"/>
    <w:rsid w:val="00AB7880"/>
    <w:rsid w:val="00AC4941"/>
    <w:rsid w:val="00AF01BC"/>
    <w:rsid w:val="00B04958"/>
    <w:rsid w:val="00B05E1F"/>
    <w:rsid w:val="00B11D6E"/>
    <w:rsid w:val="00B1576E"/>
    <w:rsid w:val="00B22722"/>
    <w:rsid w:val="00B324B6"/>
    <w:rsid w:val="00B82E22"/>
    <w:rsid w:val="00BD45E0"/>
    <w:rsid w:val="00C13263"/>
    <w:rsid w:val="00C318CA"/>
    <w:rsid w:val="00C41CB8"/>
    <w:rsid w:val="00C86611"/>
    <w:rsid w:val="00C94A7F"/>
    <w:rsid w:val="00CE009A"/>
    <w:rsid w:val="00CF6040"/>
    <w:rsid w:val="00D25A25"/>
    <w:rsid w:val="00D32559"/>
    <w:rsid w:val="00D76A89"/>
    <w:rsid w:val="00D83EEA"/>
    <w:rsid w:val="00DA20A7"/>
    <w:rsid w:val="00DB1AFA"/>
    <w:rsid w:val="00DD23FB"/>
    <w:rsid w:val="00E06970"/>
    <w:rsid w:val="00E128CC"/>
    <w:rsid w:val="00E305DE"/>
    <w:rsid w:val="00E30DBA"/>
    <w:rsid w:val="00E86119"/>
    <w:rsid w:val="00E95210"/>
    <w:rsid w:val="00EA1254"/>
    <w:rsid w:val="00EB1A95"/>
    <w:rsid w:val="00EB3C46"/>
    <w:rsid w:val="00EB7C1F"/>
    <w:rsid w:val="00EC5402"/>
    <w:rsid w:val="00EE0473"/>
    <w:rsid w:val="00F274EE"/>
    <w:rsid w:val="00F50C9D"/>
    <w:rsid w:val="00F559F0"/>
    <w:rsid w:val="00F92E79"/>
    <w:rsid w:val="00FA4AA4"/>
    <w:rsid w:val="00FA4AB2"/>
    <w:rsid w:val="00FD104F"/>
    <w:rsid w:val="00F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B75A0"/>
  <w15:chartTrackingRefBased/>
  <w15:docId w15:val="{72554EA6-7193-4B82-870F-F48DEE89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rFonts w:ascii="Arial" w:hAnsi="Arial" w:cs="Arial"/>
      <w:b/>
      <w:bCs/>
      <w:szCs w:val="16"/>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cs="Arial"/>
      <w:b/>
      <w:bCs/>
      <w:sz w:val="32"/>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b/>
      <w:bCs/>
      <w:szCs w:val="16"/>
      <w:u w:val="single"/>
    </w:rPr>
  </w:style>
  <w:style w:type="paragraph" w:styleId="Heading4">
    <w:name w:val="heading 4"/>
    <w:basedOn w:val="Normal"/>
    <w:next w:val="Normal"/>
    <w:qFormat/>
    <w:pPr>
      <w:keepNext/>
      <w:widowControl w:val="0"/>
      <w:autoSpaceDE w:val="0"/>
      <w:autoSpaceDN w:val="0"/>
      <w:adjustRightInd w:val="0"/>
      <w:jc w:val="center"/>
      <w:outlineLvl w:val="3"/>
    </w:pPr>
    <w:rPr>
      <w:rFonts w:ascii="Arial" w:hAnsi="Arial" w:cs="Arial"/>
      <w:b/>
      <w:bCs/>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8"/>
      <w:lang w:val="x-none" w:eastAsia="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30DBA"/>
    <w:rPr>
      <w:rFonts w:ascii="Tahoma" w:hAnsi="Tahoma" w:cs="Tahoma"/>
      <w:sz w:val="16"/>
      <w:szCs w:val="16"/>
    </w:rPr>
  </w:style>
  <w:style w:type="character" w:customStyle="1" w:styleId="BodyTextChar">
    <w:name w:val="Body Text Char"/>
    <w:link w:val="BodyText"/>
    <w:rsid w:val="00EB7C1F"/>
    <w:rPr>
      <w:rFonts w:ascii="Arial" w:hAnsi="Arial" w:cs="Arial"/>
      <w:sz w:val="28"/>
      <w:szCs w:val="24"/>
    </w:rPr>
  </w:style>
  <w:style w:type="character" w:styleId="SubtleEmphasis">
    <w:name w:val="Subtle Emphasis"/>
    <w:uiPriority w:val="19"/>
    <w:qFormat/>
    <w:rsid w:val="00EB7C1F"/>
    <w:rPr>
      <w:i/>
      <w:iCs/>
      <w:color w:val="808080"/>
    </w:rPr>
  </w:style>
  <w:style w:type="paragraph" w:styleId="Header">
    <w:name w:val="header"/>
    <w:basedOn w:val="Normal"/>
    <w:link w:val="HeaderChar"/>
    <w:uiPriority w:val="99"/>
    <w:rsid w:val="005A455B"/>
    <w:pPr>
      <w:tabs>
        <w:tab w:val="center" w:pos="4680"/>
        <w:tab w:val="right" w:pos="9360"/>
      </w:tabs>
    </w:pPr>
    <w:rPr>
      <w:lang w:val="x-none" w:eastAsia="x-none"/>
    </w:rPr>
  </w:style>
  <w:style w:type="character" w:customStyle="1" w:styleId="HeaderChar">
    <w:name w:val="Header Char"/>
    <w:link w:val="Header"/>
    <w:uiPriority w:val="99"/>
    <w:rsid w:val="005A455B"/>
    <w:rPr>
      <w:sz w:val="24"/>
      <w:szCs w:val="24"/>
    </w:rPr>
  </w:style>
  <w:style w:type="paragraph" w:styleId="Footer">
    <w:name w:val="footer"/>
    <w:basedOn w:val="Normal"/>
    <w:link w:val="FooterChar"/>
    <w:uiPriority w:val="99"/>
    <w:rsid w:val="005A455B"/>
    <w:pPr>
      <w:tabs>
        <w:tab w:val="center" w:pos="4680"/>
        <w:tab w:val="right" w:pos="9360"/>
      </w:tabs>
    </w:pPr>
    <w:rPr>
      <w:lang w:val="x-none" w:eastAsia="x-none"/>
    </w:rPr>
  </w:style>
  <w:style w:type="character" w:customStyle="1" w:styleId="FooterChar">
    <w:name w:val="Footer Char"/>
    <w:link w:val="Footer"/>
    <w:uiPriority w:val="99"/>
    <w:rsid w:val="005A455B"/>
    <w:rPr>
      <w:sz w:val="24"/>
      <w:szCs w:val="24"/>
    </w:rPr>
  </w:style>
  <w:style w:type="paragraph" w:styleId="ListParagraph">
    <w:name w:val="List Paragraph"/>
    <w:basedOn w:val="Normal"/>
    <w:uiPriority w:val="34"/>
    <w:qFormat/>
    <w:rsid w:val="005F204C"/>
    <w:pPr>
      <w:ind w:left="720"/>
      <w:contextualSpacing/>
    </w:pPr>
  </w:style>
  <w:style w:type="paragraph" w:customStyle="1" w:styleId="PAParaText">
    <w:name w:val="PA_ParaText"/>
    <w:basedOn w:val="Normal"/>
    <w:rsid w:val="009D7676"/>
    <w:pPr>
      <w:spacing w:after="120"/>
      <w:jc w:val="both"/>
    </w:pPr>
    <w:rPr>
      <w:rFonts w:ascii="Arial" w:eastAsia="SimSun" w:hAnsi="Arial"/>
      <w:sz w:val="20"/>
      <w:szCs w:val="20"/>
      <w:lang w:eastAsia="zh-CN"/>
    </w:rPr>
  </w:style>
  <w:style w:type="character" w:styleId="EndnoteReference">
    <w:name w:val="endnote reference"/>
    <w:basedOn w:val="DefaultParagraphFont"/>
    <w:uiPriority w:val="99"/>
    <w:unhideWhenUsed/>
    <w:rsid w:val="009D7676"/>
    <w:rPr>
      <w:vertAlign w:val="superscript"/>
    </w:rPr>
  </w:style>
  <w:style w:type="paragraph" w:customStyle="1" w:styleId="PACellText">
    <w:name w:val="PA_CellText"/>
    <w:basedOn w:val="PAParaText"/>
    <w:rsid w:val="009D7676"/>
    <w:pPr>
      <w:spacing w:after="0"/>
      <w:jc w:val="left"/>
    </w:pPr>
  </w:style>
  <w:style w:type="character" w:styleId="UnresolvedMention">
    <w:name w:val="Unresolved Mention"/>
    <w:basedOn w:val="DefaultParagraphFont"/>
    <w:uiPriority w:val="99"/>
    <w:semiHidden/>
    <w:unhideWhenUsed/>
    <w:rsid w:val="000F4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eijatc.org" TargetMode="External"/><Relationship Id="rId1" Type="http://schemas.openxmlformats.org/officeDocument/2006/relationships/hyperlink" Target="mailto:jatc449@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1226</CharactersWithSpaces>
  <SharedDoc>false</SharedDoc>
  <HLinks>
    <vt:vector size="12" baseType="variant">
      <vt:variant>
        <vt:i4>2293811</vt:i4>
      </vt:variant>
      <vt:variant>
        <vt:i4>3</vt:i4>
      </vt:variant>
      <vt:variant>
        <vt:i4>0</vt:i4>
      </vt:variant>
      <vt:variant>
        <vt:i4>5</vt:i4>
      </vt:variant>
      <vt:variant>
        <vt:lpwstr>http://www.eijatc.org/</vt:lpwstr>
      </vt:variant>
      <vt:variant>
        <vt:lpwstr/>
      </vt:variant>
      <vt:variant>
        <vt:i4>1376377</vt:i4>
      </vt:variant>
      <vt:variant>
        <vt:i4>0</vt:i4>
      </vt:variant>
      <vt:variant>
        <vt:i4>0</vt:i4>
      </vt:variant>
      <vt:variant>
        <vt:i4>5</vt:i4>
      </vt:variant>
      <vt:variant>
        <vt:lpwstr>mailto:jatc449@gmail.com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Electical Jatc</dc:creator>
  <cp:keywords/>
  <dc:description/>
  <cp:lastModifiedBy>Cory Martin</cp:lastModifiedBy>
  <cp:revision>2</cp:revision>
  <cp:lastPrinted>2021-08-31T17:00:00Z</cp:lastPrinted>
  <dcterms:created xsi:type="dcterms:W3CDTF">2021-08-31T17:01:00Z</dcterms:created>
  <dcterms:modified xsi:type="dcterms:W3CDTF">2021-08-31T17:01:00Z</dcterms:modified>
</cp:coreProperties>
</file>