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110A" w14:textId="3A135245" w:rsidR="00EC5908" w:rsidRDefault="00EC5908" w:rsidP="00EC5908">
      <w:pPr>
        <w:widowControl w:val="0"/>
        <w:autoSpaceDE w:val="0"/>
        <w:autoSpaceDN w:val="0"/>
        <w:adjustRightInd w:val="0"/>
        <w:jc w:val="center"/>
        <w:rPr>
          <w:rFonts w:cs="Arial Narrow"/>
          <w:b/>
          <w:color w:val="000000"/>
          <w:sz w:val="28"/>
          <w:szCs w:val="28"/>
        </w:rPr>
      </w:pPr>
      <w:r>
        <w:rPr>
          <w:rFonts w:cs="Arial Narrow"/>
          <w:b/>
          <w:color w:val="000000"/>
          <w:sz w:val="28"/>
          <w:szCs w:val="28"/>
        </w:rPr>
        <w:t>NTCA Regional Training Program</w:t>
      </w:r>
    </w:p>
    <w:p w14:paraId="24C3591F" w14:textId="77777777" w:rsidR="00DE79B8" w:rsidRPr="00DE79B8" w:rsidRDefault="00DE79B8" w:rsidP="00DE79B8">
      <w:pPr>
        <w:rPr>
          <w:b/>
          <w:sz w:val="28"/>
          <w:szCs w:val="28"/>
        </w:rPr>
      </w:pPr>
    </w:p>
    <w:p w14:paraId="753EBDFF" w14:textId="77777777" w:rsidR="00DE79B8" w:rsidRPr="00DE79B8" w:rsidRDefault="00DE79B8" w:rsidP="00DE79B8">
      <w:pPr>
        <w:ind w:left="360"/>
        <w:jc w:val="center"/>
        <w:rPr>
          <w:b/>
          <w:sz w:val="28"/>
          <w:szCs w:val="28"/>
        </w:rPr>
      </w:pPr>
      <w:r w:rsidRPr="00DE79B8">
        <w:rPr>
          <w:b/>
          <w:sz w:val="28"/>
          <w:szCs w:val="28"/>
        </w:rPr>
        <w:t>Introduction to Industry Standards</w:t>
      </w:r>
    </w:p>
    <w:p w14:paraId="030BCCC6" w14:textId="77777777" w:rsidR="00DE79B8" w:rsidRPr="00DE79B8" w:rsidRDefault="00DE79B8" w:rsidP="00DE79B8">
      <w:pPr>
        <w:ind w:left="360"/>
        <w:jc w:val="center"/>
        <w:rPr>
          <w:b/>
          <w:sz w:val="28"/>
          <w:szCs w:val="28"/>
        </w:rPr>
      </w:pPr>
      <w:r w:rsidRPr="00DE79B8">
        <w:rPr>
          <w:b/>
          <w:sz w:val="28"/>
          <w:szCs w:val="28"/>
        </w:rPr>
        <w:t>and</w:t>
      </w:r>
    </w:p>
    <w:p w14:paraId="76BB7DCD" w14:textId="77777777" w:rsidR="00DE79B8" w:rsidRPr="00DE79B8" w:rsidRDefault="00DE79B8" w:rsidP="00DE79B8">
      <w:pPr>
        <w:ind w:left="360"/>
        <w:jc w:val="center"/>
        <w:rPr>
          <w:b/>
          <w:sz w:val="28"/>
          <w:szCs w:val="28"/>
        </w:rPr>
      </w:pPr>
      <w:r w:rsidRPr="00DE79B8">
        <w:rPr>
          <w:b/>
          <w:sz w:val="28"/>
          <w:szCs w:val="28"/>
        </w:rPr>
        <w:t>Substrate Preparation for Large Format Tile</w:t>
      </w:r>
    </w:p>
    <w:p w14:paraId="11D61252" w14:textId="77777777" w:rsidR="00DE79B8" w:rsidRPr="00DE79B8" w:rsidRDefault="00DE79B8" w:rsidP="00DE79B8">
      <w:pPr>
        <w:ind w:left="360"/>
        <w:jc w:val="center"/>
        <w:rPr>
          <w:b/>
          <w:sz w:val="28"/>
          <w:szCs w:val="28"/>
        </w:rPr>
      </w:pPr>
    </w:p>
    <w:p w14:paraId="23F7434A" w14:textId="77777777" w:rsidR="00DE79B8" w:rsidRDefault="00DE79B8" w:rsidP="00DE79B8">
      <w:pPr>
        <w:ind w:left="360"/>
        <w:rPr>
          <w:b/>
        </w:rPr>
      </w:pPr>
    </w:p>
    <w:p w14:paraId="5FDD38BC" w14:textId="77777777" w:rsidR="00DE79B8" w:rsidRDefault="00DE79B8" w:rsidP="00DE79B8">
      <w:pPr>
        <w:ind w:left="360"/>
      </w:pPr>
      <w:r>
        <w:t xml:space="preserve">This is a full day training program open to NTCA Members and tile industry professionals.  It is presented in numerous cities across the United States.  The program is led by a highly qualified and experienced National Tile Contractors Association trainer supported by a team of NTCA trainers and other tile industry experts.  Attendees will learn how to use ANSI A108 installation standards, TCNA Handbook methods and manufacturer instructions in both a classroom and hands-on environment to address real world tile system installation challenges. The focus of this course will be substrate preparation </w:t>
      </w:r>
      <w:proofErr w:type="gramStart"/>
      <w:r>
        <w:t>for, and</w:t>
      </w:r>
      <w:proofErr w:type="gramEnd"/>
      <w:r>
        <w:t xml:space="preserve"> setting of large format tile.</w:t>
      </w:r>
    </w:p>
    <w:p w14:paraId="44D66FBE" w14:textId="77777777" w:rsidR="00DE79B8" w:rsidRDefault="00DE79B8" w:rsidP="00DE79B8">
      <w:pPr>
        <w:ind w:left="360"/>
      </w:pPr>
    </w:p>
    <w:p w14:paraId="7189B7FE" w14:textId="77777777" w:rsidR="00DE79B8" w:rsidRDefault="00DE79B8" w:rsidP="00DE79B8">
      <w:pPr>
        <w:ind w:left="360"/>
      </w:pPr>
      <w:r>
        <w:t>Areas to be covered:</w:t>
      </w:r>
    </w:p>
    <w:p w14:paraId="4B6481A9" w14:textId="77777777" w:rsidR="00DE79B8" w:rsidRDefault="00DE79B8" w:rsidP="00DE79B8">
      <w:pPr>
        <w:ind w:left="360"/>
      </w:pPr>
    </w:p>
    <w:p w14:paraId="69CF09EE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ANSI standards and how to apply them</w:t>
      </w:r>
    </w:p>
    <w:p w14:paraId="46BCF1FC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How to use the TCNA Handbook</w:t>
      </w:r>
    </w:p>
    <w:p w14:paraId="599C3A6B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Different substrates and standards that apply to them</w:t>
      </w:r>
    </w:p>
    <w:p w14:paraId="597A0DF6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Substrate preparation for floors and walls</w:t>
      </w:r>
    </w:p>
    <w:p w14:paraId="3A767035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Installation of cementitious backer board for walls</w:t>
      </w:r>
    </w:p>
    <w:p w14:paraId="6CBB72EC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Analysis and correction of cementitious backerboard installed by others</w:t>
      </w:r>
    </w:p>
    <w:p w14:paraId="6E34C77C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Setting material selection, mixing, and usage</w:t>
      </w:r>
    </w:p>
    <w:p w14:paraId="79D5D4B5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Analysis of walls and floors for flatness</w:t>
      </w:r>
    </w:p>
    <w:p w14:paraId="1B4E1CEA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Determination of best methods and materials to correct floors and walls that do not meet standard tolerance for flatness.</w:t>
      </w:r>
    </w:p>
    <w:p w14:paraId="1EB80BE9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Selection and proper application of primers and liquid membranes</w:t>
      </w:r>
    </w:p>
    <w:p w14:paraId="15ADA763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Installation of movement joints and dams for flowable / self-leveling underlayment</w:t>
      </w:r>
    </w:p>
    <w:p w14:paraId="41FB4E37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Trowel and tool selection and proper techniques for using them</w:t>
      </w:r>
    </w:p>
    <w:p w14:paraId="60F4783C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Setting large format tile to achieve 80% and 95% bond coat coverage</w:t>
      </w:r>
    </w:p>
    <w:p w14:paraId="1DB570FD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Bond coat coverage thickness</w:t>
      </w:r>
    </w:p>
    <w:p w14:paraId="54BC4F8F" w14:textId="77777777" w:rsidR="00DE79B8" w:rsidRDefault="00DE79B8" w:rsidP="00DE79B8">
      <w:pPr>
        <w:pStyle w:val="ListParagraph"/>
        <w:numPr>
          <w:ilvl w:val="0"/>
          <w:numId w:val="27"/>
        </w:numPr>
      </w:pPr>
      <w:r>
        <w:t>Saturated Surface Dry</w:t>
      </w:r>
    </w:p>
    <w:p w14:paraId="5744FCE3" w14:textId="77777777" w:rsidR="00DE79B8" w:rsidRDefault="00DE79B8" w:rsidP="00DE79B8"/>
    <w:p w14:paraId="0CA66570" w14:textId="57BC1FD2" w:rsidR="00DE79B8" w:rsidRDefault="00DE79B8" w:rsidP="00DE79B8"/>
    <w:p w14:paraId="668E2C69" w14:textId="77777777" w:rsidR="00DE79B8" w:rsidRDefault="00DE79B8" w:rsidP="00DE79B8">
      <w:pPr>
        <w:ind w:left="360"/>
        <w:rPr>
          <w:b/>
        </w:rPr>
      </w:pPr>
    </w:p>
    <w:p w14:paraId="774AB738" w14:textId="77777777" w:rsidR="00DE79B8" w:rsidRPr="003E7BF9" w:rsidRDefault="00DE79B8" w:rsidP="00DE79B8">
      <w:pPr>
        <w:ind w:left="360"/>
        <w:rPr>
          <w:b/>
        </w:rPr>
      </w:pPr>
    </w:p>
    <w:p w14:paraId="1A05A596" w14:textId="39678B38" w:rsidR="00EC5908" w:rsidRDefault="00EC5908" w:rsidP="00EC5908">
      <w:pPr>
        <w:widowControl w:val="0"/>
        <w:autoSpaceDE w:val="0"/>
        <w:autoSpaceDN w:val="0"/>
        <w:adjustRightInd w:val="0"/>
        <w:ind w:left="1440" w:hanging="1440"/>
        <w:jc w:val="center"/>
        <w:rPr>
          <w:rFonts w:cs="Arial Narrow"/>
          <w:b/>
          <w:color w:val="000000"/>
          <w:sz w:val="28"/>
          <w:szCs w:val="28"/>
        </w:rPr>
      </w:pPr>
    </w:p>
    <w:p w14:paraId="3E8655CF" w14:textId="77777777" w:rsidR="00661C7E" w:rsidRDefault="00661C7E" w:rsidP="00CE18A9"/>
    <w:p w14:paraId="4DABCA32" w14:textId="025D88DB" w:rsidR="00CE18A9" w:rsidRDefault="00EC5908" w:rsidP="00CE18A9">
      <w:r>
        <w:lastRenderedPageBreak/>
        <w:t>This program</w:t>
      </w:r>
      <w:r w:rsidR="002649FF">
        <w:t xml:space="preserve"> will stress</w:t>
      </w:r>
      <w:r w:rsidR="00CE18A9">
        <w:t>:</w:t>
      </w:r>
    </w:p>
    <w:p w14:paraId="5278C5D7" w14:textId="77777777" w:rsidR="00CE18A9" w:rsidRDefault="00CE18A9" w:rsidP="00CE18A9"/>
    <w:p w14:paraId="2BC2CC20" w14:textId="0E3F1E11" w:rsidR="001B32D6" w:rsidRDefault="001B32D6" w:rsidP="001B32D6">
      <w:pPr>
        <w:pStyle w:val="ListParagraph"/>
        <w:numPr>
          <w:ilvl w:val="0"/>
          <w:numId w:val="19"/>
        </w:numPr>
      </w:pPr>
      <w:r>
        <w:t>Industry standards and methods</w:t>
      </w:r>
    </w:p>
    <w:p w14:paraId="6B1DAC8F" w14:textId="154F0894" w:rsidR="001B32D6" w:rsidRDefault="00641833" w:rsidP="001B32D6">
      <w:pPr>
        <w:pStyle w:val="ListParagraph"/>
        <w:numPr>
          <w:ilvl w:val="0"/>
          <w:numId w:val="19"/>
        </w:numPr>
      </w:pPr>
      <w:r>
        <w:t>Use of manufacturer</w:t>
      </w:r>
      <w:r w:rsidR="001B32D6">
        <w:t xml:space="preserve"> instructions</w:t>
      </w:r>
    </w:p>
    <w:p w14:paraId="04F348BE" w14:textId="24142DC2" w:rsidR="00194BB5" w:rsidRDefault="00194BB5" w:rsidP="00CE18A9">
      <w:pPr>
        <w:pStyle w:val="ListParagraph"/>
        <w:numPr>
          <w:ilvl w:val="0"/>
          <w:numId w:val="19"/>
        </w:numPr>
      </w:pPr>
      <w:r>
        <w:t xml:space="preserve">Substrate </w:t>
      </w:r>
      <w:r w:rsidR="00641833">
        <w:t xml:space="preserve">installation, </w:t>
      </w:r>
      <w:r>
        <w:t>analysis</w:t>
      </w:r>
      <w:r w:rsidR="00641833">
        <w:t xml:space="preserve"> and </w:t>
      </w:r>
      <w:r>
        <w:t>preparation</w:t>
      </w:r>
    </w:p>
    <w:p w14:paraId="7E4AB599" w14:textId="043A4E6F" w:rsidR="00CE18A9" w:rsidRDefault="00CE18A9" w:rsidP="00CE18A9">
      <w:pPr>
        <w:pStyle w:val="ListParagraph"/>
        <w:numPr>
          <w:ilvl w:val="0"/>
          <w:numId w:val="19"/>
        </w:numPr>
      </w:pPr>
      <w:r>
        <w:t xml:space="preserve">Selection and installation </w:t>
      </w:r>
      <w:r w:rsidR="00194BB5">
        <w:t xml:space="preserve">materials such as </w:t>
      </w:r>
      <w:r>
        <w:t xml:space="preserve">mortars, membranes, </w:t>
      </w:r>
      <w:r w:rsidR="00194BB5">
        <w:t xml:space="preserve">grouts, </w:t>
      </w:r>
      <w:r>
        <w:t>sealants, drains and related setting materials</w:t>
      </w:r>
    </w:p>
    <w:p w14:paraId="1325AF63" w14:textId="77777777" w:rsidR="00CE18A9" w:rsidRDefault="00CE18A9" w:rsidP="00CE18A9">
      <w:pPr>
        <w:pStyle w:val="ListParagraph"/>
        <w:numPr>
          <w:ilvl w:val="0"/>
          <w:numId w:val="19"/>
        </w:numPr>
      </w:pPr>
      <w:r>
        <w:t>Selection and use of tools including specialty tools</w:t>
      </w:r>
    </w:p>
    <w:p w14:paraId="27C625BC" w14:textId="2A33A241" w:rsidR="00CE18A9" w:rsidRDefault="001B32D6" w:rsidP="00CE18A9">
      <w:pPr>
        <w:pStyle w:val="ListParagraph"/>
        <w:numPr>
          <w:ilvl w:val="0"/>
          <w:numId w:val="19"/>
        </w:numPr>
      </w:pPr>
      <w:r>
        <w:t>Efficient</w:t>
      </w:r>
      <w:r w:rsidR="00CE18A9">
        <w:t xml:space="preserve"> work flow</w:t>
      </w:r>
      <w:r w:rsidR="002649FF">
        <w:t xml:space="preserve"> and teamwork</w:t>
      </w:r>
    </w:p>
    <w:p w14:paraId="6D0EB6F7" w14:textId="79832B95" w:rsidR="008430C7" w:rsidRDefault="00CE18A9" w:rsidP="00CE18A9">
      <w:pPr>
        <w:pStyle w:val="ListParagraph"/>
        <w:numPr>
          <w:ilvl w:val="0"/>
          <w:numId w:val="19"/>
        </w:numPr>
      </w:pPr>
      <w:r>
        <w:t>Job site safety and health practices</w:t>
      </w:r>
    </w:p>
    <w:p w14:paraId="028BBF4D" w14:textId="77777777" w:rsidR="007F1003" w:rsidRDefault="007F1003" w:rsidP="00CE18A9"/>
    <w:p w14:paraId="473955D4" w14:textId="2CBB212C" w:rsidR="00472682" w:rsidRDefault="00472682" w:rsidP="00E6393D">
      <w:pPr>
        <w:widowControl w:val="0"/>
        <w:autoSpaceDE w:val="0"/>
        <w:autoSpaceDN w:val="0"/>
        <w:adjustRightInd w:val="0"/>
        <w:jc w:val="center"/>
        <w:rPr>
          <w:rFonts w:cs="Arial Narrow"/>
          <w:b/>
          <w:color w:val="000000"/>
          <w:sz w:val="28"/>
          <w:szCs w:val="28"/>
        </w:rPr>
      </w:pPr>
      <w:r>
        <w:rPr>
          <w:rFonts w:cs="Arial Narrow"/>
          <w:b/>
          <w:color w:val="000000"/>
          <w:sz w:val="28"/>
          <w:szCs w:val="28"/>
        </w:rPr>
        <w:t>NTCA Regional Training Program</w:t>
      </w:r>
    </w:p>
    <w:p w14:paraId="7D9E8CF7" w14:textId="77777777" w:rsidR="00472682" w:rsidRDefault="00472682" w:rsidP="00472682">
      <w:pPr>
        <w:widowControl w:val="0"/>
        <w:autoSpaceDE w:val="0"/>
        <w:autoSpaceDN w:val="0"/>
        <w:adjustRightInd w:val="0"/>
        <w:ind w:left="1440" w:hanging="1440"/>
        <w:jc w:val="center"/>
        <w:rPr>
          <w:rFonts w:cs="Arial Narrow"/>
          <w:b/>
          <w:color w:val="000000"/>
          <w:sz w:val="28"/>
          <w:szCs w:val="28"/>
        </w:rPr>
      </w:pPr>
    </w:p>
    <w:p w14:paraId="4692CF99" w14:textId="77777777" w:rsidR="00472682" w:rsidRDefault="00472682" w:rsidP="00472682">
      <w:pPr>
        <w:widowControl w:val="0"/>
        <w:autoSpaceDE w:val="0"/>
        <w:autoSpaceDN w:val="0"/>
        <w:adjustRightInd w:val="0"/>
        <w:ind w:left="1440" w:hanging="1440"/>
        <w:jc w:val="center"/>
        <w:rPr>
          <w:rFonts w:cs="Arial Narrow"/>
          <w:b/>
          <w:color w:val="000000"/>
          <w:sz w:val="28"/>
          <w:szCs w:val="28"/>
        </w:rPr>
      </w:pPr>
      <w:r w:rsidRPr="00EA2CEB">
        <w:rPr>
          <w:rFonts w:cs="Arial Narrow"/>
          <w:b/>
          <w:color w:val="000000"/>
          <w:sz w:val="28"/>
          <w:szCs w:val="28"/>
        </w:rPr>
        <w:t>Agenda</w:t>
      </w:r>
    </w:p>
    <w:p w14:paraId="093301C5" w14:textId="77777777" w:rsidR="00472682" w:rsidRDefault="00472682" w:rsidP="00472682">
      <w:pPr>
        <w:widowControl w:val="0"/>
        <w:autoSpaceDE w:val="0"/>
        <w:autoSpaceDN w:val="0"/>
        <w:adjustRightInd w:val="0"/>
        <w:ind w:left="1440" w:hanging="1440"/>
        <w:jc w:val="center"/>
        <w:rPr>
          <w:rFonts w:cs="Arial Narrow"/>
          <w:b/>
          <w:color w:val="000000"/>
          <w:sz w:val="28"/>
          <w:szCs w:val="28"/>
        </w:rPr>
      </w:pPr>
    </w:p>
    <w:p w14:paraId="3CA83994" w14:textId="275A7FD0" w:rsidR="00472682" w:rsidRDefault="00DE79B8" w:rsidP="00472682">
      <w:pPr>
        <w:widowControl w:val="0"/>
        <w:autoSpaceDE w:val="0"/>
        <w:autoSpaceDN w:val="0"/>
        <w:adjustRightInd w:val="0"/>
        <w:ind w:left="1440" w:hanging="1440"/>
        <w:jc w:val="center"/>
        <w:rPr>
          <w:rFonts w:cs="Arial Narrow"/>
          <w:b/>
          <w:color w:val="000000"/>
          <w:sz w:val="28"/>
          <w:szCs w:val="28"/>
        </w:rPr>
      </w:pPr>
      <w:r>
        <w:rPr>
          <w:rFonts w:cs="Arial Narrow"/>
          <w:b/>
          <w:color w:val="000000"/>
          <w:sz w:val="28"/>
          <w:szCs w:val="28"/>
        </w:rPr>
        <w:t xml:space="preserve">Tile </w:t>
      </w:r>
      <w:r w:rsidR="00472682">
        <w:rPr>
          <w:rFonts w:cs="Arial Narrow"/>
          <w:b/>
          <w:color w:val="000000"/>
          <w:sz w:val="28"/>
          <w:szCs w:val="28"/>
        </w:rPr>
        <w:t>Industry Standards</w:t>
      </w:r>
      <w:r>
        <w:rPr>
          <w:rFonts w:cs="Arial Narrow"/>
          <w:b/>
          <w:color w:val="000000"/>
          <w:sz w:val="28"/>
          <w:szCs w:val="28"/>
        </w:rPr>
        <w:t xml:space="preserve"> based</w:t>
      </w:r>
    </w:p>
    <w:p w14:paraId="3F932116" w14:textId="60F7D3E3" w:rsidR="00472682" w:rsidRDefault="00472682" w:rsidP="00472682">
      <w:pPr>
        <w:widowControl w:val="0"/>
        <w:autoSpaceDE w:val="0"/>
        <w:autoSpaceDN w:val="0"/>
        <w:adjustRightInd w:val="0"/>
        <w:ind w:left="1440" w:hanging="1440"/>
        <w:jc w:val="center"/>
        <w:rPr>
          <w:rFonts w:cs="Arial Narrow"/>
          <w:b/>
          <w:color w:val="000000"/>
          <w:sz w:val="28"/>
          <w:szCs w:val="28"/>
        </w:rPr>
      </w:pPr>
      <w:r>
        <w:rPr>
          <w:rFonts w:cs="Arial Narrow"/>
          <w:b/>
          <w:color w:val="000000"/>
          <w:sz w:val="28"/>
          <w:szCs w:val="28"/>
        </w:rPr>
        <w:t>Substrate Preparation</w:t>
      </w:r>
      <w:r w:rsidR="00DE79B8">
        <w:rPr>
          <w:rFonts w:cs="Arial Narrow"/>
          <w:b/>
          <w:color w:val="000000"/>
          <w:sz w:val="28"/>
          <w:szCs w:val="28"/>
        </w:rPr>
        <w:t xml:space="preserve"> for</w:t>
      </w:r>
      <w:r w:rsidR="005F0AD2">
        <w:rPr>
          <w:rFonts w:cs="Arial Narrow"/>
          <w:b/>
          <w:color w:val="000000"/>
          <w:sz w:val="28"/>
          <w:szCs w:val="28"/>
        </w:rPr>
        <w:t xml:space="preserve"> </w:t>
      </w:r>
      <w:r>
        <w:rPr>
          <w:rFonts w:cs="Arial Narrow"/>
          <w:b/>
          <w:color w:val="000000"/>
          <w:sz w:val="28"/>
          <w:szCs w:val="28"/>
        </w:rPr>
        <w:t>Large Format Tile</w:t>
      </w:r>
    </w:p>
    <w:p w14:paraId="5B4570F4" w14:textId="77777777" w:rsidR="00472682" w:rsidRDefault="00472682" w:rsidP="00472682">
      <w:pPr>
        <w:widowControl w:val="0"/>
        <w:autoSpaceDE w:val="0"/>
        <w:autoSpaceDN w:val="0"/>
        <w:adjustRightInd w:val="0"/>
        <w:rPr>
          <w:rFonts w:cs="Arial Narrow"/>
          <w:color w:val="000000"/>
        </w:rPr>
      </w:pPr>
    </w:p>
    <w:p w14:paraId="120B3395" w14:textId="77777777" w:rsidR="00472682" w:rsidRDefault="00472682" w:rsidP="00472682">
      <w:pPr>
        <w:widowControl w:val="0"/>
        <w:autoSpaceDE w:val="0"/>
        <w:autoSpaceDN w:val="0"/>
        <w:adjustRightInd w:val="0"/>
        <w:ind w:left="1440" w:hanging="1440"/>
        <w:rPr>
          <w:rFonts w:cs="Arial Narrow"/>
          <w:color w:val="000000"/>
        </w:rPr>
      </w:pPr>
    </w:p>
    <w:p w14:paraId="52C6A708" w14:textId="77777777" w:rsidR="00472682" w:rsidRPr="008A28BD" w:rsidRDefault="00472682" w:rsidP="00472682">
      <w:pPr>
        <w:widowControl w:val="0"/>
        <w:autoSpaceDE w:val="0"/>
        <w:autoSpaceDN w:val="0"/>
        <w:adjustRightInd w:val="0"/>
        <w:ind w:left="1440" w:hanging="1440"/>
      </w:pPr>
      <w:r w:rsidRPr="00EA2CEB">
        <w:rPr>
          <w:rFonts w:cs="Arial Narrow"/>
          <w:b/>
          <w:color w:val="000000"/>
        </w:rPr>
        <w:t>7:30 - 8:00</w:t>
      </w:r>
      <w:r>
        <w:rPr>
          <w:rFonts w:cs="Arial Narrow"/>
          <w:color w:val="000000"/>
        </w:rPr>
        <w:tab/>
      </w:r>
      <w:r w:rsidRPr="00DD72E0">
        <w:rPr>
          <w:rFonts w:cs="Arial Narrow"/>
          <w:b/>
          <w:color w:val="000000"/>
        </w:rPr>
        <w:t>Arrive at training location</w:t>
      </w:r>
    </w:p>
    <w:p w14:paraId="2A02B7D2" w14:textId="77777777" w:rsidR="00472682" w:rsidRPr="00DD72E0" w:rsidRDefault="00472682" w:rsidP="0047268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2070"/>
        <w:rPr>
          <w:rFonts w:cs="Arial Narrow"/>
          <w:color w:val="000000"/>
        </w:rPr>
      </w:pPr>
      <w:r w:rsidRPr="00DD72E0">
        <w:rPr>
          <w:rFonts w:cs="Arial Narrow"/>
          <w:color w:val="000000"/>
        </w:rPr>
        <w:t>Sign in</w:t>
      </w:r>
    </w:p>
    <w:p w14:paraId="4552CBEE" w14:textId="77777777" w:rsidR="00472682" w:rsidRPr="00301FB1" w:rsidRDefault="00472682" w:rsidP="00472682">
      <w:pPr>
        <w:widowControl w:val="0"/>
        <w:autoSpaceDE w:val="0"/>
        <w:autoSpaceDN w:val="0"/>
        <w:adjustRightInd w:val="0"/>
        <w:ind w:left="1440"/>
        <w:rPr>
          <w:rFonts w:cs="Arial Narrow"/>
          <w:color w:val="000000"/>
        </w:rPr>
      </w:pPr>
    </w:p>
    <w:p w14:paraId="14663EBB" w14:textId="77777777" w:rsidR="00472682" w:rsidRDefault="00472682" w:rsidP="00472682">
      <w:pPr>
        <w:widowControl w:val="0"/>
        <w:autoSpaceDE w:val="0"/>
        <w:autoSpaceDN w:val="0"/>
        <w:adjustRightInd w:val="0"/>
        <w:ind w:left="1440" w:hanging="1440"/>
        <w:rPr>
          <w:rFonts w:cs="Arial Narrow"/>
          <w:color w:val="000000"/>
        </w:rPr>
      </w:pPr>
      <w:r w:rsidRPr="00EA2CEB">
        <w:rPr>
          <w:rFonts w:cs="Arial Narrow"/>
          <w:b/>
          <w:color w:val="000000"/>
        </w:rPr>
        <w:t>8:00</w:t>
      </w:r>
      <w:r w:rsidRPr="00301FB1">
        <w:rPr>
          <w:rFonts w:cs="Arial Narrow"/>
          <w:color w:val="000000"/>
        </w:rPr>
        <w:tab/>
      </w:r>
      <w:r w:rsidRPr="00DD72E0">
        <w:rPr>
          <w:rFonts w:cs="Arial Narrow"/>
          <w:b/>
          <w:color w:val="000000"/>
        </w:rPr>
        <w:t>Welcome and introductions</w:t>
      </w:r>
    </w:p>
    <w:p w14:paraId="31815A89" w14:textId="77777777" w:rsidR="00472682" w:rsidRPr="00DD72E0" w:rsidRDefault="00472682" w:rsidP="00472682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ind w:left="2070"/>
        <w:rPr>
          <w:rFonts w:cs="Arial Narrow"/>
          <w:color w:val="000000"/>
        </w:rPr>
      </w:pPr>
      <w:r w:rsidRPr="00DD72E0">
        <w:rPr>
          <w:rFonts w:cs="Arial Narrow"/>
          <w:color w:val="000000"/>
        </w:rPr>
        <w:t>Overview of seminar and agenda</w:t>
      </w:r>
    </w:p>
    <w:p w14:paraId="4A7B0200" w14:textId="77777777" w:rsidR="00472682" w:rsidRDefault="00472682" w:rsidP="00472682">
      <w:pPr>
        <w:widowControl w:val="0"/>
        <w:autoSpaceDE w:val="0"/>
        <w:autoSpaceDN w:val="0"/>
        <w:adjustRightInd w:val="0"/>
        <w:ind w:left="1440" w:hanging="1440"/>
        <w:rPr>
          <w:rFonts w:cs="Arial Narrow"/>
          <w:b/>
          <w:color w:val="000000"/>
        </w:rPr>
      </w:pPr>
    </w:p>
    <w:p w14:paraId="6C0897BC" w14:textId="32394EFB" w:rsidR="00472682" w:rsidRDefault="00472682" w:rsidP="00D83393">
      <w:pPr>
        <w:widowControl w:val="0"/>
        <w:autoSpaceDE w:val="0"/>
        <w:autoSpaceDN w:val="0"/>
        <w:adjustRightInd w:val="0"/>
        <w:ind w:left="1440" w:right="-900" w:hanging="1440"/>
        <w:rPr>
          <w:rFonts w:cs="Arial Narrow"/>
          <w:color w:val="000000"/>
        </w:rPr>
      </w:pPr>
      <w:r>
        <w:rPr>
          <w:rFonts w:cs="Arial Narrow"/>
          <w:b/>
          <w:color w:val="000000"/>
        </w:rPr>
        <w:t>8:1</w:t>
      </w:r>
      <w:r w:rsidR="00C90500">
        <w:rPr>
          <w:rFonts w:cs="Arial Narrow"/>
          <w:b/>
          <w:color w:val="000000"/>
        </w:rPr>
        <w:t>0</w:t>
      </w:r>
      <w:r>
        <w:rPr>
          <w:rFonts w:cs="Arial Narrow"/>
          <w:color w:val="000000"/>
        </w:rPr>
        <w:tab/>
      </w:r>
      <w:r w:rsidR="00D83393">
        <w:rPr>
          <w:rFonts w:cs="Arial Narrow"/>
          <w:b/>
          <w:color w:val="000000"/>
        </w:rPr>
        <w:t>Classroom: T</w:t>
      </w:r>
      <w:r w:rsidRPr="00C31682">
        <w:rPr>
          <w:rFonts w:cs="Arial Narrow"/>
          <w:b/>
          <w:color w:val="000000"/>
        </w:rPr>
        <w:t>ile Industry Methods and Standards</w:t>
      </w:r>
      <w:r>
        <w:rPr>
          <w:rFonts w:cs="Arial Narrow"/>
          <w:b/>
          <w:color w:val="000000"/>
        </w:rPr>
        <w:t xml:space="preserve"> </w:t>
      </w:r>
      <w:r w:rsidR="00C90500">
        <w:rPr>
          <w:rFonts w:cs="Arial Narrow"/>
          <w:b/>
          <w:color w:val="000000"/>
        </w:rPr>
        <w:t xml:space="preserve">and References </w:t>
      </w:r>
      <w:r>
        <w:rPr>
          <w:rFonts w:cs="Arial Narrow"/>
          <w:b/>
          <w:color w:val="000000"/>
        </w:rPr>
        <w:t>(NTCA)</w:t>
      </w:r>
    </w:p>
    <w:p w14:paraId="20B1EA0E" w14:textId="0DA38A58" w:rsidR="00472682" w:rsidRDefault="00C90500" w:rsidP="004726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2070"/>
        <w:rPr>
          <w:rFonts w:cs="Arial Narrow"/>
          <w:color w:val="000000"/>
        </w:rPr>
      </w:pPr>
      <w:r>
        <w:rPr>
          <w:rFonts w:cs="Arial Narrow"/>
          <w:color w:val="000000"/>
        </w:rPr>
        <w:t>Introduction to the major tile industry standards</w:t>
      </w:r>
    </w:p>
    <w:p w14:paraId="7F59B973" w14:textId="2E253256" w:rsidR="00C90500" w:rsidRPr="006D4C97" w:rsidRDefault="00C90500" w:rsidP="006D4C97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ind w:left="2430"/>
        <w:rPr>
          <w:rFonts w:cs="Arial Narrow"/>
          <w:color w:val="000000"/>
        </w:rPr>
      </w:pPr>
      <w:r>
        <w:rPr>
          <w:rFonts w:cs="Arial Narrow"/>
          <w:color w:val="000000"/>
        </w:rPr>
        <w:t>ANSI A108 / A118</w:t>
      </w:r>
      <w:r w:rsidR="006D4C97">
        <w:rPr>
          <w:rFonts w:cs="Arial Narrow"/>
          <w:color w:val="000000"/>
        </w:rPr>
        <w:t xml:space="preserve"> / </w:t>
      </w:r>
      <w:r w:rsidRPr="006D4C97">
        <w:rPr>
          <w:rFonts w:cs="Arial Narrow"/>
          <w:color w:val="000000"/>
        </w:rPr>
        <w:t>ANSI A136.1</w:t>
      </w:r>
    </w:p>
    <w:p w14:paraId="3EC721F8" w14:textId="300AD51F" w:rsidR="00C90500" w:rsidRDefault="00C90500" w:rsidP="00C90500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ind w:left="2430"/>
        <w:rPr>
          <w:rFonts w:cs="Arial Narrow"/>
          <w:color w:val="000000"/>
        </w:rPr>
      </w:pPr>
      <w:r>
        <w:rPr>
          <w:rFonts w:cs="Arial Narrow"/>
          <w:color w:val="000000"/>
        </w:rPr>
        <w:t>ANSI A137.1 / A137.2 / A137.3</w:t>
      </w:r>
    </w:p>
    <w:p w14:paraId="289D8D1B" w14:textId="77777777" w:rsidR="00C90500" w:rsidRPr="00C90500" w:rsidRDefault="00C90500" w:rsidP="00C90500">
      <w:pPr>
        <w:widowControl w:val="0"/>
        <w:autoSpaceDE w:val="0"/>
        <w:autoSpaceDN w:val="0"/>
        <w:adjustRightInd w:val="0"/>
        <w:rPr>
          <w:rFonts w:cs="Arial Narrow"/>
          <w:color w:val="000000"/>
        </w:rPr>
      </w:pPr>
    </w:p>
    <w:p w14:paraId="6ED53746" w14:textId="68C6BAAE" w:rsidR="00C90500" w:rsidRDefault="00C90500" w:rsidP="00C90500">
      <w:pPr>
        <w:widowControl w:val="0"/>
        <w:autoSpaceDE w:val="0"/>
        <w:autoSpaceDN w:val="0"/>
        <w:adjustRightInd w:val="0"/>
        <w:ind w:left="1440" w:hanging="1440"/>
        <w:rPr>
          <w:rFonts w:cs="Arial Narrow"/>
          <w:color w:val="000000"/>
        </w:rPr>
      </w:pPr>
      <w:r>
        <w:rPr>
          <w:rFonts w:cs="Arial Narrow"/>
          <w:b/>
          <w:color w:val="000000"/>
        </w:rPr>
        <w:t>9</w:t>
      </w:r>
      <w:r w:rsidR="000C0105">
        <w:rPr>
          <w:rFonts w:cs="Arial Narrow"/>
          <w:b/>
          <w:color w:val="000000"/>
        </w:rPr>
        <w:t>:0</w:t>
      </w:r>
      <w:r w:rsidR="00757DAA">
        <w:rPr>
          <w:rFonts w:cs="Arial Narrow"/>
          <w:b/>
          <w:color w:val="000000"/>
        </w:rPr>
        <w:t>0</w:t>
      </w:r>
      <w:r>
        <w:rPr>
          <w:rFonts w:cs="Arial Narrow"/>
          <w:color w:val="000000"/>
        </w:rPr>
        <w:tab/>
      </w:r>
      <w:r w:rsidR="00D83393">
        <w:rPr>
          <w:rFonts w:cs="Arial Narrow"/>
          <w:b/>
          <w:color w:val="000000"/>
        </w:rPr>
        <w:t>Classroom: H</w:t>
      </w:r>
      <w:r>
        <w:rPr>
          <w:rFonts w:cs="Arial Narrow"/>
          <w:b/>
          <w:color w:val="000000"/>
        </w:rPr>
        <w:t>ow to Navigate and Use the TCNA Handbook (NTCA)</w:t>
      </w:r>
    </w:p>
    <w:p w14:paraId="1D178CF4" w14:textId="77777777" w:rsidR="00C90500" w:rsidRDefault="00C90500" w:rsidP="00C90500">
      <w:pPr>
        <w:widowControl w:val="0"/>
        <w:autoSpaceDE w:val="0"/>
        <w:autoSpaceDN w:val="0"/>
        <w:adjustRightInd w:val="0"/>
        <w:ind w:left="1440" w:hanging="1440"/>
        <w:rPr>
          <w:rFonts w:cs="Arial Narrow"/>
          <w:color w:val="000000"/>
        </w:rPr>
      </w:pPr>
    </w:p>
    <w:p w14:paraId="0F0B773B" w14:textId="481FAC49" w:rsidR="00C90500" w:rsidRDefault="00C90500" w:rsidP="00C90500">
      <w:pPr>
        <w:widowControl w:val="0"/>
        <w:autoSpaceDE w:val="0"/>
        <w:autoSpaceDN w:val="0"/>
        <w:adjustRightInd w:val="0"/>
        <w:ind w:left="1440" w:hanging="1440"/>
        <w:rPr>
          <w:rFonts w:cs="Arial Narrow"/>
          <w:color w:val="000000"/>
        </w:rPr>
      </w:pPr>
      <w:r>
        <w:rPr>
          <w:rFonts w:cs="Arial Narrow"/>
          <w:b/>
          <w:color w:val="000000"/>
        </w:rPr>
        <w:t>9:</w:t>
      </w:r>
      <w:r w:rsidR="003C7AAA">
        <w:rPr>
          <w:rFonts w:cs="Arial Narrow"/>
          <w:b/>
          <w:color w:val="000000"/>
        </w:rPr>
        <w:t>45</w:t>
      </w:r>
      <w:r>
        <w:rPr>
          <w:rFonts w:cs="Arial Narrow"/>
          <w:color w:val="000000"/>
        </w:rPr>
        <w:tab/>
      </w:r>
      <w:r w:rsidR="00757DAA">
        <w:rPr>
          <w:rFonts w:cs="Arial Narrow"/>
          <w:b/>
          <w:color w:val="000000"/>
        </w:rPr>
        <w:t>Break</w:t>
      </w:r>
    </w:p>
    <w:p w14:paraId="2B8720F1" w14:textId="77777777" w:rsidR="00C90500" w:rsidRPr="00C90500" w:rsidRDefault="00C90500" w:rsidP="00C90500">
      <w:pPr>
        <w:widowControl w:val="0"/>
        <w:autoSpaceDE w:val="0"/>
        <w:autoSpaceDN w:val="0"/>
        <w:adjustRightInd w:val="0"/>
        <w:ind w:left="1440" w:hanging="1440"/>
        <w:rPr>
          <w:rFonts w:cs="Arial Narrow"/>
          <w:color w:val="000000"/>
        </w:rPr>
      </w:pPr>
    </w:p>
    <w:p w14:paraId="60DAF3D1" w14:textId="7C63A18E" w:rsidR="00757DAA" w:rsidRPr="00DD72E0" w:rsidRDefault="003C7AAA" w:rsidP="00757DAA">
      <w:pPr>
        <w:ind w:left="1440" w:hanging="1440"/>
        <w:rPr>
          <w:b/>
        </w:rPr>
      </w:pPr>
      <w:r>
        <w:rPr>
          <w:b/>
        </w:rPr>
        <w:t>10:00</w:t>
      </w:r>
      <w:r w:rsidR="00757DAA">
        <w:tab/>
      </w:r>
      <w:r w:rsidR="00757DAA">
        <w:rPr>
          <w:b/>
        </w:rPr>
        <w:t>Safety Briefing</w:t>
      </w:r>
    </w:p>
    <w:p w14:paraId="4AC87C21" w14:textId="77777777" w:rsidR="00757DAA" w:rsidRPr="00301FB1" w:rsidRDefault="00757DAA" w:rsidP="00757DAA">
      <w:pPr>
        <w:ind w:left="1440" w:hanging="1440"/>
        <w:rPr>
          <w:rFonts w:cs="Arial Narrow"/>
          <w:color w:val="000000"/>
        </w:rPr>
      </w:pPr>
    </w:p>
    <w:p w14:paraId="084EEAB7" w14:textId="18402F54" w:rsidR="00757DAA" w:rsidRDefault="00757DAA" w:rsidP="00D83393">
      <w:pPr>
        <w:tabs>
          <w:tab w:val="left" w:pos="1620"/>
        </w:tabs>
        <w:ind w:left="1440" w:right="-630" w:hanging="1440"/>
      </w:pPr>
      <w:r>
        <w:rPr>
          <w:b/>
        </w:rPr>
        <w:t>10:</w:t>
      </w:r>
      <w:r w:rsidR="003C7AAA">
        <w:rPr>
          <w:b/>
        </w:rPr>
        <w:t>15</w:t>
      </w:r>
      <w:r>
        <w:tab/>
      </w:r>
      <w:r w:rsidR="00D83393">
        <w:rPr>
          <w:b/>
        </w:rPr>
        <w:t>Hands on</w:t>
      </w:r>
      <w:r w:rsidRPr="00C94047">
        <w:rPr>
          <w:b/>
        </w:rPr>
        <w:t xml:space="preserve">: </w:t>
      </w:r>
      <w:r>
        <w:rPr>
          <w:b/>
        </w:rPr>
        <w:t xml:space="preserve"> Substrate Prep for Floors and Walls (NTCA / Manufacturer)</w:t>
      </w:r>
    </w:p>
    <w:p w14:paraId="568F1119" w14:textId="77777777" w:rsidR="00757DAA" w:rsidRDefault="00757DAA" w:rsidP="00757DAA">
      <w:pPr>
        <w:pStyle w:val="ListParagraph"/>
        <w:numPr>
          <w:ilvl w:val="0"/>
          <w:numId w:val="8"/>
        </w:numPr>
        <w:ind w:left="2070"/>
      </w:pPr>
      <w:r>
        <w:t>Inspect horizontal and vertical substrates for flatness</w:t>
      </w:r>
    </w:p>
    <w:p w14:paraId="498FC2C6" w14:textId="2A56C9EF" w:rsidR="00757DAA" w:rsidRDefault="006D4C97" w:rsidP="00757DAA">
      <w:pPr>
        <w:pStyle w:val="ListParagraph"/>
        <w:numPr>
          <w:ilvl w:val="0"/>
          <w:numId w:val="8"/>
        </w:numPr>
        <w:ind w:left="2070"/>
      </w:pPr>
      <w:r>
        <w:t>P</w:t>
      </w:r>
      <w:r w:rsidR="00757DAA">
        <w:t>roper substrate preparation, materials and techniques</w:t>
      </w:r>
    </w:p>
    <w:p w14:paraId="5E8DAAF1" w14:textId="3E55BBE1" w:rsidR="00F47E5D" w:rsidRDefault="00F47E5D" w:rsidP="00757DAA">
      <w:pPr>
        <w:pStyle w:val="ListParagraph"/>
        <w:numPr>
          <w:ilvl w:val="0"/>
          <w:numId w:val="8"/>
        </w:numPr>
        <w:ind w:left="2070"/>
      </w:pPr>
      <w:r>
        <w:t>Proper installation of backerboard for walls</w:t>
      </w:r>
    </w:p>
    <w:p w14:paraId="2B3005D7" w14:textId="77777777" w:rsidR="00757DAA" w:rsidRDefault="00757DAA" w:rsidP="00757DAA"/>
    <w:p w14:paraId="4198CF75" w14:textId="324DDF20" w:rsidR="003C7AAA" w:rsidRDefault="00757DAA" w:rsidP="00757DAA">
      <w:pPr>
        <w:tabs>
          <w:tab w:val="left" w:pos="1620"/>
        </w:tabs>
        <w:ind w:left="1440" w:hanging="1440"/>
        <w:rPr>
          <w:b/>
        </w:rPr>
      </w:pPr>
      <w:r w:rsidRPr="00C31682">
        <w:rPr>
          <w:b/>
        </w:rPr>
        <w:t>1</w:t>
      </w:r>
      <w:r>
        <w:rPr>
          <w:b/>
        </w:rPr>
        <w:t>0:</w:t>
      </w:r>
      <w:r w:rsidR="003C7AAA">
        <w:rPr>
          <w:b/>
        </w:rPr>
        <w:t>30</w:t>
      </w:r>
      <w:r>
        <w:tab/>
      </w:r>
      <w:r w:rsidR="003C7AAA">
        <w:rPr>
          <w:b/>
        </w:rPr>
        <w:t>Break into teams</w:t>
      </w:r>
    </w:p>
    <w:p w14:paraId="3897587F" w14:textId="77777777" w:rsidR="003C7AAA" w:rsidRDefault="003C7AAA" w:rsidP="00757DAA">
      <w:pPr>
        <w:tabs>
          <w:tab w:val="left" w:pos="1620"/>
        </w:tabs>
        <w:ind w:left="1440" w:hanging="1440"/>
        <w:rPr>
          <w:b/>
        </w:rPr>
      </w:pPr>
    </w:p>
    <w:p w14:paraId="5C612E09" w14:textId="3176F8D9" w:rsidR="003C7AAA" w:rsidRDefault="003C7AAA" w:rsidP="003C7AAA">
      <w:pPr>
        <w:tabs>
          <w:tab w:val="left" w:pos="1620"/>
        </w:tabs>
        <w:ind w:left="1440" w:hanging="1440"/>
      </w:pPr>
      <w:r>
        <w:rPr>
          <w:b/>
        </w:rPr>
        <w:lastRenderedPageBreak/>
        <w:t>10:35</w:t>
      </w:r>
      <w:r>
        <w:tab/>
      </w:r>
      <w:r>
        <w:rPr>
          <w:b/>
        </w:rPr>
        <w:t>Hands on</w:t>
      </w:r>
      <w:r w:rsidRPr="00C94047">
        <w:rPr>
          <w:b/>
        </w:rPr>
        <w:t xml:space="preserve">: </w:t>
      </w:r>
      <w:r>
        <w:rPr>
          <w:b/>
        </w:rPr>
        <w:t xml:space="preserve"> Substrate Prep for Floors (NTCA / Manufacturer)</w:t>
      </w:r>
    </w:p>
    <w:p w14:paraId="172FEDAF" w14:textId="2CBAC0B4" w:rsidR="003C7AAA" w:rsidRDefault="003C7AAA" w:rsidP="003C7AAA">
      <w:pPr>
        <w:pStyle w:val="ListParagraph"/>
        <w:numPr>
          <w:ilvl w:val="0"/>
          <w:numId w:val="8"/>
        </w:numPr>
        <w:ind w:left="2070"/>
      </w:pPr>
      <w:r>
        <w:t>Inspect horizontal substrates for flatness</w:t>
      </w:r>
    </w:p>
    <w:p w14:paraId="6835C146" w14:textId="0AB676A1" w:rsidR="003C7AAA" w:rsidRDefault="003C7AAA" w:rsidP="003C7AAA">
      <w:pPr>
        <w:pStyle w:val="ListParagraph"/>
        <w:numPr>
          <w:ilvl w:val="0"/>
          <w:numId w:val="8"/>
        </w:numPr>
        <w:ind w:left="2070"/>
      </w:pPr>
      <w:r>
        <w:t>Discuss expansion joints, control joints, perimeter joints</w:t>
      </w:r>
    </w:p>
    <w:p w14:paraId="1D6BB0B3" w14:textId="62281183" w:rsidR="003C7AAA" w:rsidRDefault="003C7AAA" w:rsidP="003C7AAA">
      <w:pPr>
        <w:pStyle w:val="ListParagraph"/>
        <w:numPr>
          <w:ilvl w:val="0"/>
          <w:numId w:val="8"/>
        </w:numPr>
        <w:ind w:left="2070"/>
      </w:pPr>
      <w:r>
        <w:t xml:space="preserve">Discuss proper materials, tools, techniques for </w:t>
      </w:r>
      <w:r w:rsidR="005975D1">
        <w:t>SLU</w:t>
      </w:r>
    </w:p>
    <w:p w14:paraId="2BC0A0DE" w14:textId="1A1FB3CF" w:rsidR="003C7AAA" w:rsidRDefault="003C7AAA" w:rsidP="003C7AAA">
      <w:pPr>
        <w:pStyle w:val="ListParagraph"/>
        <w:numPr>
          <w:ilvl w:val="0"/>
          <w:numId w:val="8"/>
        </w:numPr>
        <w:ind w:left="2070"/>
      </w:pPr>
      <w:r>
        <w:t xml:space="preserve">Install </w:t>
      </w:r>
      <w:r w:rsidR="00F47E5D">
        <w:t>perimeter</w:t>
      </w:r>
      <w:r>
        <w:t xml:space="preserve"> joints and primer</w:t>
      </w:r>
    </w:p>
    <w:p w14:paraId="235FD2FC" w14:textId="77777777" w:rsidR="00C90500" w:rsidRDefault="00C90500" w:rsidP="00C90500">
      <w:pPr>
        <w:widowControl w:val="0"/>
        <w:autoSpaceDE w:val="0"/>
        <w:autoSpaceDN w:val="0"/>
        <w:adjustRightInd w:val="0"/>
        <w:rPr>
          <w:rFonts w:cs="Arial Narrow"/>
          <w:color w:val="000000"/>
        </w:rPr>
      </w:pPr>
    </w:p>
    <w:p w14:paraId="1284BB95" w14:textId="14A8C9EA" w:rsidR="006F6CF2" w:rsidRDefault="006F6CF2" w:rsidP="006F6CF2">
      <w:pPr>
        <w:tabs>
          <w:tab w:val="left" w:pos="1620"/>
        </w:tabs>
        <w:ind w:left="1440" w:hanging="1440"/>
      </w:pPr>
      <w:r>
        <w:rPr>
          <w:b/>
        </w:rPr>
        <w:t>11:15</w:t>
      </w:r>
      <w:r>
        <w:tab/>
      </w:r>
      <w:r>
        <w:rPr>
          <w:b/>
        </w:rPr>
        <w:t>Hands on</w:t>
      </w:r>
      <w:r w:rsidRPr="00C94047">
        <w:rPr>
          <w:b/>
        </w:rPr>
        <w:t xml:space="preserve">: </w:t>
      </w:r>
      <w:r>
        <w:rPr>
          <w:b/>
        </w:rPr>
        <w:t xml:space="preserve"> Substrate Prep for </w:t>
      </w:r>
      <w:r w:rsidR="00F47E5D">
        <w:rPr>
          <w:b/>
        </w:rPr>
        <w:t>Walls</w:t>
      </w:r>
      <w:r>
        <w:rPr>
          <w:b/>
        </w:rPr>
        <w:t xml:space="preserve"> (NTCA / Manufacturer)</w:t>
      </w:r>
    </w:p>
    <w:p w14:paraId="091CFEED" w14:textId="383EAB9D" w:rsidR="006F6CF2" w:rsidRDefault="006F6CF2" w:rsidP="006F6CF2">
      <w:pPr>
        <w:pStyle w:val="ListParagraph"/>
        <w:numPr>
          <w:ilvl w:val="0"/>
          <w:numId w:val="8"/>
        </w:numPr>
        <w:ind w:left="2070"/>
      </w:pPr>
      <w:r>
        <w:t>Inspect</w:t>
      </w:r>
      <w:r w:rsidR="00F47E5D">
        <w:t xml:space="preserve">, install, correct </w:t>
      </w:r>
      <w:r>
        <w:t>horizontal substrates for flatness</w:t>
      </w:r>
    </w:p>
    <w:p w14:paraId="34CF8570" w14:textId="2CC778E0" w:rsidR="006F6CF2" w:rsidRDefault="00691EEA" w:rsidP="006F6CF2">
      <w:pPr>
        <w:pStyle w:val="ListParagraph"/>
        <w:numPr>
          <w:ilvl w:val="0"/>
          <w:numId w:val="8"/>
        </w:numPr>
        <w:ind w:left="2070"/>
      </w:pPr>
      <w:r>
        <w:t>P</w:t>
      </w:r>
      <w:r w:rsidR="006F6CF2">
        <w:t>roper materials, tools, techniques for rapid setting patch</w:t>
      </w:r>
    </w:p>
    <w:p w14:paraId="183EEB23" w14:textId="6FE56F21" w:rsidR="006F6CF2" w:rsidRDefault="006F6CF2" w:rsidP="006F6CF2">
      <w:pPr>
        <w:pStyle w:val="ListParagraph"/>
        <w:numPr>
          <w:ilvl w:val="0"/>
          <w:numId w:val="8"/>
        </w:numPr>
        <w:ind w:left="2070"/>
      </w:pPr>
      <w:r>
        <w:t>Install rapid setting patch material to obtain required flatness</w:t>
      </w:r>
    </w:p>
    <w:p w14:paraId="39C34040" w14:textId="77777777" w:rsidR="006F6CF2" w:rsidRDefault="006F6CF2" w:rsidP="00C90500">
      <w:pPr>
        <w:widowControl w:val="0"/>
        <w:autoSpaceDE w:val="0"/>
        <w:autoSpaceDN w:val="0"/>
        <w:adjustRightInd w:val="0"/>
        <w:rPr>
          <w:rFonts w:cs="Arial Narrow"/>
          <w:color w:val="000000"/>
        </w:rPr>
      </w:pPr>
    </w:p>
    <w:p w14:paraId="35C39CA6" w14:textId="77777777" w:rsidR="00562D47" w:rsidRDefault="00562D47" w:rsidP="00562D47">
      <w:pPr>
        <w:tabs>
          <w:tab w:val="left" w:pos="1620"/>
        </w:tabs>
        <w:ind w:left="1440" w:hanging="1440"/>
      </w:pPr>
      <w:r w:rsidRPr="00C31682">
        <w:rPr>
          <w:b/>
        </w:rPr>
        <w:t>1</w:t>
      </w:r>
      <w:r>
        <w:rPr>
          <w:b/>
        </w:rPr>
        <w:t>2:00</w:t>
      </w:r>
      <w:r>
        <w:tab/>
      </w:r>
      <w:r>
        <w:rPr>
          <w:b/>
        </w:rPr>
        <w:t>Lunch</w:t>
      </w:r>
    </w:p>
    <w:p w14:paraId="2C5D5DAE" w14:textId="77777777" w:rsidR="00562D47" w:rsidRDefault="00562D47" w:rsidP="00562D47">
      <w:pPr>
        <w:tabs>
          <w:tab w:val="left" w:pos="1620"/>
        </w:tabs>
      </w:pPr>
    </w:p>
    <w:p w14:paraId="14DF99BB" w14:textId="114E03A2" w:rsidR="00562D47" w:rsidRDefault="00562D47" w:rsidP="00562D47">
      <w:pPr>
        <w:tabs>
          <w:tab w:val="left" w:pos="1620"/>
        </w:tabs>
        <w:ind w:left="1440" w:hanging="1440"/>
      </w:pPr>
      <w:r w:rsidRPr="00C31682">
        <w:rPr>
          <w:b/>
        </w:rPr>
        <w:t>1</w:t>
      </w:r>
      <w:r>
        <w:rPr>
          <w:b/>
        </w:rPr>
        <w:t>2:</w:t>
      </w:r>
      <w:r w:rsidR="00280489">
        <w:rPr>
          <w:b/>
        </w:rPr>
        <w:t>30</w:t>
      </w:r>
      <w:r>
        <w:tab/>
      </w:r>
      <w:r>
        <w:rPr>
          <w:b/>
        </w:rPr>
        <w:t>Review / Q&amp;A</w:t>
      </w:r>
    </w:p>
    <w:p w14:paraId="61195347" w14:textId="77777777" w:rsidR="00562D47" w:rsidRDefault="00562D47" w:rsidP="00562D47">
      <w:pPr>
        <w:tabs>
          <w:tab w:val="left" w:pos="1620"/>
        </w:tabs>
      </w:pPr>
    </w:p>
    <w:p w14:paraId="3E5B8B03" w14:textId="6E926EF3" w:rsidR="00D83393" w:rsidRDefault="00562D47" w:rsidP="00D83393">
      <w:pPr>
        <w:tabs>
          <w:tab w:val="left" w:pos="1620"/>
        </w:tabs>
        <w:ind w:left="1440" w:hanging="1440"/>
        <w:rPr>
          <w:b/>
        </w:rPr>
      </w:pPr>
      <w:r>
        <w:rPr>
          <w:b/>
        </w:rPr>
        <w:t>1</w:t>
      </w:r>
      <w:r w:rsidR="00F47E5D">
        <w:rPr>
          <w:b/>
        </w:rPr>
        <w:t>2:45</w:t>
      </w:r>
      <w:r>
        <w:tab/>
      </w:r>
      <w:r w:rsidR="00D83393">
        <w:rPr>
          <w:b/>
        </w:rPr>
        <w:t>Hands On: Install Self-Leveling Underlayment</w:t>
      </w:r>
    </w:p>
    <w:p w14:paraId="4D543881" w14:textId="015CF8DE" w:rsidR="00D83393" w:rsidRDefault="00F60DA9" w:rsidP="00D83393">
      <w:pPr>
        <w:pStyle w:val="ListParagraph"/>
        <w:numPr>
          <w:ilvl w:val="0"/>
          <w:numId w:val="8"/>
        </w:numPr>
        <w:ind w:left="2070"/>
      </w:pPr>
      <w:r>
        <w:t>Use</w:t>
      </w:r>
      <w:r w:rsidR="00D83393">
        <w:t xml:space="preserve"> a variety of techniques to mix and pour SLU</w:t>
      </w:r>
    </w:p>
    <w:p w14:paraId="33088E45" w14:textId="7DDF9C47" w:rsidR="00D83393" w:rsidRDefault="00D83393" w:rsidP="00D83393">
      <w:pPr>
        <w:pStyle w:val="ListParagraph"/>
        <w:numPr>
          <w:ilvl w:val="0"/>
          <w:numId w:val="8"/>
        </w:numPr>
        <w:ind w:left="2070"/>
      </w:pPr>
      <w:r>
        <w:t>Groups will compare notes about mixing / pouring techniques</w:t>
      </w:r>
    </w:p>
    <w:p w14:paraId="31700003" w14:textId="02B74FA0" w:rsidR="0047408A" w:rsidRDefault="0047408A" w:rsidP="00C90500">
      <w:pPr>
        <w:widowControl w:val="0"/>
        <w:autoSpaceDE w:val="0"/>
        <w:autoSpaceDN w:val="0"/>
        <w:adjustRightInd w:val="0"/>
        <w:rPr>
          <w:rFonts w:cs="Arial Narrow"/>
          <w:color w:val="000000"/>
        </w:rPr>
      </w:pPr>
    </w:p>
    <w:p w14:paraId="389A80BA" w14:textId="415BE5C2" w:rsidR="00295A32" w:rsidRPr="00F47E5D" w:rsidRDefault="00F47E5D" w:rsidP="00F47E5D">
      <w:pPr>
        <w:widowControl w:val="0"/>
        <w:autoSpaceDE w:val="0"/>
        <w:autoSpaceDN w:val="0"/>
        <w:adjustRightInd w:val="0"/>
        <w:rPr>
          <w:rFonts w:cs="Arial Narrow"/>
          <w:b/>
          <w:bCs/>
          <w:color w:val="000000"/>
        </w:rPr>
      </w:pPr>
      <w:r w:rsidRPr="00F47E5D">
        <w:rPr>
          <w:rFonts w:cs="Arial Narrow"/>
          <w:b/>
          <w:bCs/>
          <w:color w:val="000000"/>
        </w:rPr>
        <w:t>2:45</w:t>
      </w:r>
      <w:r w:rsidR="00295A32" w:rsidRPr="00F47E5D">
        <w:rPr>
          <w:b/>
          <w:bCs/>
        </w:rPr>
        <w:tab/>
      </w:r>
      <w:r w:rsidRPr="00F47E5D">
        <w:rPr>
          <w:b/>
          <w:bCs/>
        </w:rPr>
        <w:tab/>
      </w:r>
      <w:r w:rsidR="00295A32" w:rsidRPr="00F47E5D">
        <w:rPr>
          <w:b/>
          <w:bCs/>
        </w:rPr>
        <w:t>Break</w:t>
      </w:r>
    </w:p>
    <w:p w14:paraId="0A29C38B" w14:textId="77777777" w:rsidR="002268EE" w:rsidRDefault="002268EE" w:rsidP="00F60DA9"/>
    <w:p w14:paraId="6D904ED1" w14:textId="54D767EF" w:rsidR="00F60DA9" w:rsidRPr="00F60DA9" w:rsidRDefault="00F60DA9" w:rsidP="00F60DA9">
      <w:pPr>
        <w:tabs>
          <w:tab w:val="left" w:pos="1620"/>
        </w:tabs>
        <w:ind w:left="1440" w:hanging="1440"/>
      </w:pPr>
      <w:r>
        <w:rPr>
          <w:b/>
        </w:rPr>
        <w:t>3:</w:t>
      </w:r>
      <w:r w:rsidR="00F47E5D">
        <w:rPr>
          <w:b/>
        </w:rPr>
        <w:t>00</w:t>
      </w:r>
      <w:r>
        <w:tab/>
      </w:r>
      <w:r>
        <w:rPr>
          <w:b/>
        </w:rPr>
        <w:t>Hands on</w:t>
      </w:r>
      <w:r w:rsidRPr="00C94047">
        <w:rPr>
          <w:b/>
        </w:rPr>
        <w:t xml:space="preserve">: </w:t>
      </w:r>
      <w:r>
        <w:rPr>
          <w:b/>
        </w:rPr>
        <w:t xml:space="preserve"> Mortar Selection, Mixing and Bond Coat Coverage for Large Format Tile</w:t>
      </w:r>
    </w:p>
    <w:p w14:paraId="2722FD74" w14:textId="24CF699B" w:rsidR="00F60DA9" w:rsidRDefault="00F60DA9" w:rsidP="00F60DA9">
      <w:pPr>
        <w:pStyle w:val="ListParagraph"/>
        <w:numPr>
          <w:ilvl w:val="0"/>
          <w:numId w:val="8"/>
        </w:numPr>
        <w:ind w:left="2070"/>
      </w:pPr>
      <w:r>
        <w:t>Mix mortar per manufacturer instructions</w:t>
      </w:r>
    </w:p>
    <w:p w14:paraId="07054014" w14:textId="7A9B95DE" w:rsidR="006D4C97" w:rsidRDefault="00F60DA9" w:rsidP="005D6243">
      <w:pPr>
        <w:pStyle w:val="ListParagraph"/>
        <w:numPr>
          <w:ilvl w:val="0"/>
          <w:numId w:val="8"/>
        </w:numPr>
        <w:ind w:left="2070"/>
      </w:pPr>
      <w:r>
        <w:t>Trowel selection and proper application of mortar to ensure proper bond coat thickness and coverage for large format tile in dry and wet areas</w:t>
      </w:r>
      <w:r w:rsidR="006D4C97">
        <w:t xml:space="preserve"> on walls and floors</w:t>
      </w:r>
    </w:p>
    <w:p w14:paraId="7CAD29B9" w14:textId="77777777" w:rsidR="00F47E5D" w:rsidRDefault="00F47E5D" w:rsidP="00F47E5D">
      <w:pPr>
        <w:tabs>
          <w:tab w:val="left" w:pos="1620"/>
        </w:tabs>
        <w:ind w:left="1440" w:hanging="1440"/>
        <w:rPr>
          <w:b/>
        </w:rPr>
      </w:pPr>
    </w:p>
    <w:p w14:paraId="6C11BEDB" w14:textId="2DA716E7" w:rsidR="00F47E5D" w:rsidRDefault="00F47E5D" w:rsidP="00F47E5D">
      <w:pPr>
        <w:tabs>
          <w:tab w:val="left" w:pos="1620"/>
        </w:tabs>
        <w:ind w:left="1440" w:hanging="1440"/>
      </w:pPr>
      <w:r>
        <w:rPr>
          <w:b/>
        </w:rPr>
        <w:t>4:00</w:t>
      </w:r>
      <w:r>
        <w:tab/>
      </w:r>
      <w:r>
        <w:rPr>
          <w:b/>
        </w:rPr>
        <w:t>Hands on</w:t>
      </w:r>
      <w:r w:rsidRPr="00C94047">
        <w:rPr>
          <w:b/>
        </w:rPr>
        <w:t xml:space="preserve">: </w:t>
      </w:r>
      <w:r>
        <w:rPr>
          <w:b/>
        </w:rPr>
        <w:t xml:space="preserve"> Movement Joints and Sealant Installation</w:t>
      </w:r>
    </w:p>
    <w:p w14:paraId="7B035A33" w14:textId="77777777" w:rsidR="00916024" w:rsidRDefault="00916024" w:rsidP="00916024">
      <w:pPr>
        <w:ind w:left="1440" w:hanging="1440"/>
        <w:rPr>
          <w:b/>
        </w:rPr>
      </w:pPr>
    </w:p>
    <w:p w14:paraId="3AC73356" w14:textId="7E26554F" w:rsidR="00916024" w:rsidRPr="00F47E5D" w:rsidRDefault="00916024" w:rsidP="00F47E5D">
      <w:pPr>
        <w:ind w:left="1440" w:hanging="1440"/>
        <w:rPr>
          <w:b/>
        </w:rPr>
      </w:pPr>
      <w:r>
        <w:rPr>
          <w:b/>
        </w:rPr>
        <w:t>4:30</w:t>
      </w:r>
      <w:r>
        <w:tab/>
      </w:r>
      <w:r>
        <w:rPr>
          <w:b/>
        </w:rPr>
        <w:t>Review and Q&amp;A</w:t>
      </w:r>
    </w:p>
    <w:p w14:paraId="07093D0B" w14:textId="1FA3BD26" w:rsidR="00916024" w:rsidRDefault="00916024" w:rsidP="00916024">
      <w:pPr>
        <w:rPr>
          <w:b/>
        </w:rPr>
      </w:pPr>
    </w:p>
    <w:p w14:paraId="679C219C" w14:textId="77777777" w:rsidR="00F47E5D" w:rsidRDefault="00F47E5D" w:rsidP="00916024">
      <w:pPr>
        <w:rPr>
          <w:b/>
        </w:rPr>
      </w:pPr>
    </w:p>
    <w:p w14:paraId="08777776" w14:textId="6BC25076" w:rsidR="00916024" w:rsidRDefault="00916024" w:rsidP="00916024">
      <w:pPr>
        <w:tabs>
          <w:tab w:val="left" w:pos="1620"/>
        </w:tabs>
        <w:ind w:left="1440" w:hanging="1440"/>
        <w:rPr>
          <w:b/>
        </w:rPr>
      </w:pPr>
      <w:r>
        <w:rPr>
          <w:b/>
        </w:rPr>
        <w:t>Instructor led ins</w:t>
      </w:r>
      <w:r w:rsidR="00F47E5D">
        <w:rPr>
          <w:b/>
        </w:rPr>
        <w:t>truction</w:t>
      </w:r>
      <w:r>
        <w:rPr>
          <w:b/>
        </w:rPr>
        <w:t xml:space="preserve"> will cover these main points:</w:t>
      </w:r>
    </w:p>
    <w:p w14:paraId="6A2EA0A3" w14:textId="77777777" w:rsidR="00916024" w:rsidRDefault="00916024" w:rsidP="00916024">
      <w:pPr>
        <w:tabs>
          <w:tab w:val="left" w:pos="1620"/>
        </w:tabs>
        <w:ind w:left="1440" w:hanging="1440"/>
      </w:pPr>
    </w:p>
    <w:p w14:paraId="38B26D17" w14:textId="484EA3E9" w:rsidR="00916024" w:rsidRDefault="00916024" w:rsidP="00F47E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="Arial Narrow"/>
          <w:color w:val="000000"/>
        </w:rPr>
      </w:pPr>
      <w:r>
        <w:rPr>
          <w:rFonts w:cs="Arial Narrow"/>
          <w:color w:val="000000"/>
        </w:rPr>
        <w:t>Understanding and use of industry accepted standards, methods</w:t>
      </w:r>
      <w:r w:rsidR="00F47E5D">
        <w:rPr>
          <w:rFonts w:cs="Arial Narrow"/>
          <w:color w:val="000000"/>
        </w:rPr>
        <w:t xml:space="preserve">, </w:t>
      </w:r>
      <w:r>
        <w:rPr>
          <w:rFonts w:cs="Arial Narrow"/>
          <w:color w:val="000000"/>
        </w:rPr>
        <w:t>best practices</w:t>
      </w:r>
      <w:r w:rsidR="00F47E5D">
        <w:rPr>
          <w:rFonts w:cs="Arial Narrow"/>
          <w:color w:val="000000"/>
        </w:rPr>
        <w:t>, manufacturer instructions</w:t>
      </w:r>
      <w:r>
        <w:rPr>
          <w:rFonts w:cs="Arial Narrow"/>
          <w:color w:val="000000"/>
        </w:rPr>
        <w:t xml:space="preserve"> and why</w:t>
      </w:r>
      <w:r w:rsidR="001D78D4">
        <w:rPr>
          <w:rFonts w:cs="Arial Narrow"/>
          <w:color w:val="000000"/>
        </w:rPr>
        <w:t xml:space="preserve"> using them matters</w:t>
      </w:r>
    </w:p>
    <w:p w14:paraId="68FBAD52" w14:textId="1A3520BF" w:rsidR="00916024" w:rsidRDefault="00916024" w:rsidP="00F47E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="Arial Narrow"/>
          <w:color w:val="000000"/>
        </w:rPr>
      </w:pPr>
      <w:r>
        <w:rPr>
          <w:rFonts w:cs="Arial Narrow"/>
          <w:color w:val="000000"/>
        </w:rPr>
        <w:t>Substrate installation to meet standards for Large Format Tile</w:t>
      </w:r>
    </w:p>
    <w:p w14:paraId="2F5A4228" w14:textId="77777777" w:rsidR="00916024" w:rsidRPr="009E0908" w:rsidRDefault="00916024" w:rsidP="00F47E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="Arial Narrow"/>
          <w:color w:val="000000"/>
        </w:rPr>
      </w:pPr>
      <w:r w:rsidRPr="009E0908">
        <w:rPr>
          <w:rFonts w:cs="Arial Narrow"/>
          <w:color w:val="000000"/>
        </w:rPr>
        <w:t>Trowel selection</w:t>
      </w:r>
      <w:r>
        <w:rPr>
          <w:rFonts w:cs="Arial Narrow"/>
          <w:color w:val="000000"/>
        </w:rPr>
        <w:t xml:space="preserve"> and t</w:t>
      </w:r>
      <w:r w:rsidRPr="009E0908">
        <w:rPr>
          <w:rFonts w:cs="Arial Narrow"/>
          <w:color w:val="000000"/>
        </w:rPr>
        <w:t>roweling techniques</w:t>
      </w:r>
    </w:p>
    <w:p w14:paraId="2173BF5C" w14:textId="335400E0" w:rsidR="00916024" w:rsidRPr="00301FB1" w:rsidRDefault="00916024" w:rsidP="00F47E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="Arial Narrow"/>
          <w:color w:val="000000"/>
        </w:rPr>
      </w:pPr>
      <w:r>
        <w:rPr>
          <w:rFonts w:cs="Arial Narrow"/>
          <w:color w:val="000000"/>
        </w:rPr>
        <w:t>Bond coat thickness</w:t>
      </w:r>
      <w:r w:rsidRPr="00301FB1">
        <w:rPr>
          <w:rFonts w:cs="Arial Narrow"/>
          <w:color w:val="000000"/>
        </w:rPr>
        <w:t xml:space="preserve"> / Coverage</w:t>
      </w:r>
    </w:p>
    <w:p w14:paraId="1D02F63E" w14:textId="77777777" w:rsidR="00916024" w:rsidRDefault="00916024" w:rsidP="00F47E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="Arial Narrow"/>
          <w:color w:val="000000"/>
        </w:rPr>
      </w:pPr>
      <w:r w:rsidRPr="00301FB1">
        <w:rPr>
          <w:rFonts w:cs="Arial Narrow"/>
          <w:color w:val="000000"/>
        </w:rPr>
        <w:t>Control / Expansion / Perimeter joints</w:t>
      </w:r>
    </w:p>
    <w:p w14:paraId="386A1B77" w14:textId="744300F0" w:rsidR="00D362E9" w:rsidRDefault="00DB1AA3" w:rsidP="00DB1AA3">
      <w:pPr>
        <w:tabs>
          <w:tab w:val="left" w:pos="5955"/>
        </w:tabs>
      </w:pPr>
      <w:r>
        <w:tab/>
      </w:r>
    </w:p>
    <w:p w14:paraId="12402EE8" w14:textId="40494224" w:rsidR="00D362E9" w:rsidRPr="00F60DA9" w:rsidRDefault="00D362E9" w:rsidP="00F60DA9"/>
    <w:sectPr w:rsidR="00D362E9" w:rsidRPr="00F60DA9" w:rsidSect="005D6243">
      <w:headerReference w:type="default" r:id="rId7"/>
      <w:footerReference w:type="default" r:id="rId8"/>
      <w:footerReference w:type="first" r:id="rId9"/>
      <w:pgSz w:w="12240" w:h="15840"/>
      <w:pgMar w:top="1458" w:right="1800" w:bottom="1809" w:left="1800" w:header="720" w:footer="5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9202" w14:textId="77777777" w:rsidR="00D27247" w:rsidRDefault="00D27247" w:rsidP="00A67A9F">
      <w:r>
        <w:separator/>
      </w:r>
    </w:p>
  </w:endnote>
  <w:endnote w:type="continuationSeparator" w:id="0">
    <w:p w14:paraId="77D841E4" w14:textId="77777777" w:rsidR="00D27247" w:rsidRDefault="00D27247" w:rsidP="00A6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ticulate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7DC1" w14:textId="77777777" w:rsidR="00AC4146" w:rsidRDefault="00AC4146" w:rsidP="000026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0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06C99" w14:textId="45073CA2" w:rsidR="00AC4146" w:rsidRDefault="00DD58FB" w:rsidP="00A67A9F">
    <w:pPr>
      <w:pStyle w:val="Footer"/>
      <w:ind w:right="360"/>
      <w:jc w:val="right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413568A4" wp14:editId="0AD26518">
          <wp:simplePos x="0" y="0"/>
          <wp:positionH relativeFrom="column">
            <wp:posOffset>-897467</wp:posOffset>
          </wp:positionH>
          <wp:positionV relativeFrom="paragraph">
            <wp:posOffset>-553932</wp:posOffset>
          </wp:positionV>
          <wp:extent cx="908262" cy="908262"/>
          <wp:effectExtent l="0" t="0" r="6350" b="6350"/>
          <wp:wrapNone/>
          <wp:docPr id="6" name="Picture 6" descr="../../../Logos/NTCA_logo_original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/NTCA_logo_original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262" cy="90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146">
      <w:t>NTCA Regional Training Program</w:t>
    </w:r>
    <w:r w:rsidR="0074202B">
      <w:t xml:space="preserve"> – Standard Practices</w:t>
    </w:r>
    <w:r w:rsidR="00AC4146">
      <w:t xml:space="preserve"> - Updated </w:t>
    </w:r>
    <w:r w:rsidR="00DE79B8">
      <w:t>Sep</w:t>
    </w:r>
    <w:r w:rsidR="00F47E5D"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E6C4" w14:textId="77777777" w:rsidR="00AC4146" w:rsidRDefault="00AC4146" w:rsidP="004E12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0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3B0F0" w14:textId="6799743A" w:rsidR="00AC4146" w:rsidRDefault="00DD58FB" w:rsidP="00CE18A9">
    <w:pPr>
      <w:pStyle w:val="Footer"/>
      <w:ind w:right="360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3E72739" wp14:editId="23B9A0ED">
          <wp:simplePos x="0" y="0"/>
          <wp:positionH relativeFrom="column">
            <wp:posOffset>-676063</wp:posOffset>
          </wp:positionH>
          <wp:positionV relativeFrom="paragraph">
            <wp:posOffset>-342053</wp:posOffset>
          </wp:positionV>
          <wp:extent cx="908262" cy="908262"/>
          <wp:effectExtent l="0" t="0" r="6350" b="6350"/>
          <wp:wrapNone/>
          <wp:docPr id="5" name="Picture 5" descr="../../../Logos/NTCA_logo_original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/NTCA_logo_original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262" cy="90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146">
      <w:t>NTCA Regional</w:t>
    </w:r>
    <w:r w:rsidR="00C67C8D">
      <w:t xml:space="preserve"> Training </w:t>
    </w:r>
    <w:r w:rsidR="0074202B">
      <w:t>– Standard Practices</w:t>
    </w:r>
    <w:r w:rsidR="00C67C8D">
      <w:t xml:space="preserve"> </w:t>
    </w:r>
    <w:r w:rsidR="00280489">
      <w:t>–</w:t>
    </w:r>
    <w:r w:rsidR="00C67C8D">
      <w:t xml:space="preserve"> Updated</w:t>
    </w:r>
    <w:r w:rsidR="00280489">
      <w:t xml:space="preserve"> </w:t>
    </w:r>
    <w:r w:rsidR="00DE79B8">
      <w:t>Sep</w:t>
    </w:r>
    <w:r w:rsidR="00280489">
      <w:t xml:space="preserve"> 2021</w:t>
    </w:r>
  </w:p>
  <w:p w14:paraId="19BC5DD5" w14:textId="6950D35B" w:rsidR="00AC4146" w:rsidRDefault="00AC4146" w:rsidP="00465E2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81A2" w14:textId="77777777" w:rsidR="00D27247" w:rsidRDefault="00D27247" w:rsidP="00A67A9F">
      <w:r>
        <w:separator/>
      </w:r>
    </w:p>
  </w:footnote>
  <w:footnote w:type="continuationSeparator" w:id="0">
    <w:p w14:paraId="0B15306C" w14:textId="77777777" w:rsidR="00D27247" w:rsidRDefault="00D27247" w:rsidP="00A6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2827" w14:textId="3C8F2D0E" w:rsidR="00AC4146" w:rsidRPr="00FE1FC1" w:rsidRDefault="00AC4146" w:rsidP="00FE1FC1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3C5"/>
    <w:multiLevelType w:val="hybridMultilevel"/>
    <w:tmpl w:val="577C9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7A4"/>
    <w:multiLevelType w:val="hybridMultilevel"/>
    <w:tmpl w:val="570A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BEB"/>
    <w:multiLevelType w:val="hybridMultilevel"/>
    <w:tmpl w:val="B0F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58FB"/>
    <w:multiLevelType w:val="hybridMultilevel"/>
    <w:tmpl w:val="E0FE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13F3"/>
    <w:multiLevelType w:val="hybridMultilevel"/>
    <w:tmpl w:val="EC2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B3C"/>
    <w:multiLevelType w:val="hybridMultilevel"/>
    <w:tmpl w:val="60C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C9D"/>
    <w:multiLevelType w:val="hybridMultilevel"/>
    <w:tmpl w:val="AE68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E4D"/>
    <w:multiLevelType w:val="hybridMultilevel"/>
    <w:tmpl w:val="CFF44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14B2C"/>
    <w:multiLevelType w:val="hybridMultilevel"/>
    <w:tmpl w:val="23C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942"/>
    <w:multiLevelType w:val="hybridMultilevel"/>
    <w:tmpl w:val="AE68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3AEE"/>
    <w:multiLevelType w:val="hybridMultilevel"/>
    <w:tmpl w:val="F9C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7017"/>
    <w:multiLevelType w:val="hybridMultilevel"/>
    <w:tmpl w:val="00CC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F63"/>
    <w:multiLevelType w:val="hybridMultilevel"/>
    <w:tmpl w:val="C13C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1739"/>
    <w:multiLevelType w:val="hybridMultilevel"/>
    <w:tmpl w:val="1BC80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A7BF4"/>
    <w:multiLevelType w:val="hybridMultilevel"/>
    <w:tmpl w:val="0A68B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E12534"/>
    <w:multiLevelType w:val="hybridMultilevel"/>
    <w:tmpl w:val="EF3C8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0796D"/>
    <w:multiLevelType w:val="hybridMultilevel"/>
    <w:tmpl w:val="2A3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243C3"/>
    <w:multiLevelType w:val="hybridMultilevel"/>
    <w:tmpl w:val="A69666BA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DED12BC"/>
    <w:multiLevelType w:val="hybridMultilevel"/>
    <w:tmpl w:val="CC3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62DF"/>
    <w:multiLevelType w:val="hybridMultilevel"/>
    <w:tmpl w:val="BCA0B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CF3ADC"/>
    <w:multiLevelType w:val="hybridMultilevel"/>
    <w:tmpl w:val="9E4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62EE0"/>
    <w:multiLevelType w:val="hybridMultilevel"/>
    <w:tmpl w:val="12D258F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72265EA1"/>
    <w:multiLevelType w:val="hybridMultilevel"/>
    <w:tmpl w:val="F06A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F5AA7"/>
    <w:multiLevelType w:val="hybridMultilevel"/>
    <w:tmpl w:val="FC5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327E4"/>
    <w:multiLevelType w:val="hybridMultilevel"/>
    <w:tmpl w:val="0FF2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B5BA8"/>
    <w:multiLevelType w:val="hybridMultilevel"/>
    <w:tmpl w:val="FF389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FA4590"/>
    <w:multiLevelType w:val="hybridMultilevel"/>
    <w:tmpl w:val="CA62C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5109843">
    <w:abstractNumId w:val="0"/>
  </w:num>
  <w:num w:numId="2" w16cid:durableId="734157879">
    <w:abstractNumId w:val="6"/>
  </w:num>
  <w:num w:numId="3" w16cid:durableId="1234895307">
    <w:abstractNumId w:val="15"/>
  </w:num>
  <w:num w:numId="4" w16cid:durableId="1303542704">
    <w:abstractNumId w:val="21"/>
  </w:num>
  <w:num w:numId="5" w16cid:durableId="1796098371">
    <w:abstractNumId w:val="3"/>
  </w:num>
  <w:num w:numId="6" w16cid:durableId="506560486">
    <w:abstractNumId w:val="9"/>
  </w:num>
  <w:num w:numId="7" w16cid:durableId="677543002">
    <w:abstractNumId w:val="13"/>
  </w:num>
  <w:num w:numId="8" w16cid:durableId="325978942">
    <w:abstractNumId w:val="19"/>
  </w:num>
  <w:num w:numId="9" w16cid:durableId="1049692903">
    <w:abstractNumId w:val="2"/>
  </w:num>
  <w:num w:numId="10" w16cid:durableId="296834060">
    <w:abstractNumId w:val="11"/>
  </w:num>
  <w:num w:numId="11" w16cid:durableId="1376663779">
    <w:abstractNumId w:val="20"/>
  </w:num>
  <w:num w:numId="12" w16cid:durableId="1905217925">
    <w:abstractNumId w:val="12"/>
  </w:num>
  <w:num w:numId="13" w16cid:durableId="1895388891">
    <w:abstractNumId w:val="17"/>
  </w:num>
  <w:num w:numId="14" w16cid:durableId="938413583">
    <w:abstractNumId w:val="25"/>
  </w:num>
  <w:num w:numId="15" w16cid:durableId="22675680">
    <w:abstractNumId w:val="14"/>
  </w:num>
  <w:num w:numId="16" w16cid:durableId="441263760">
    <w:abstractNumId w:val="24"/>
  </w:num>
  <w:num w:numId="17" w16cid:durableId="834496775">
    <w:abstractNumId w:val="10"/>
  </w:num>
  <w:num w:numId="18" w16cid:durableId="915743982">
    <w:abstractNumId w:val="8"/>
  </w:num>
  <w:num w:numId="19" w16cid:durableId="299388343">
    <w:abstractNumId w:val="4"/>
  </w:num>
  <w:num w:numId="20" w16cid:durableId="1729451916">
    <w:abstractNumId w:val="23"/>
  </w:num>
  <w:num w:numId="21" w16cid:durableId="1624966190">
    <w:abstractNumId w:val="5"/>
  </w:num>
  <w:num w:numId="22" w16cid:durableId="2058579739">
    <w:abstractNumId w:val="22"/>
  </w:num>
  <w:num w:numId="23" w16cid:durableId="209805537">
    <w:abstractNumId w:val="18"/>
  </w:num>
  <w:num w:numId="24" w16cid:durableId="1924562132">
    <w:abstractNumId w:val="16"/>
  </w:num>
  <w:num w:numId="25" w16cid:durableId="1442993337">
    <w:abstractNumId w:val="1"/>
  </w:num>
  <w:num w:numId="26" w16cid:durableId="1675262857">
    <w:abstractNumId w:val="26"/>
  </w:num>
  <w:num w:numId="27" w16cid:durableId="138959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B5"/>
    <w:rsid w:val="000026E6"/>
    <w:rsid w:val="000145AB"/>
    <w:rsid w:val="0002013B"/>
    <w:rsid w:val="00042E31"/>
    <w:rsid w:val="000438C5"/>
    <w:rsid w:val="0005284B"/>
    <w:rsid w:val="00056DA9"/>
    <w:rsid w:val="00062177"/>
    <w:rsid w:val="00070569"/>
    <w:rsid w:val="000740A4"/>
    <w:rsid w:val="000858BB"/>
    <w:rsid w:val="000923F8"/>
    <w:rsid w:val="00095350"/>
    <w:rsid w:val="000A1DD8"/>
    <w:rsid w:val="000A76CF"/>
    <w:rsid w:val="000B2744"/>
    <w:rsid w:val="000C0105"/>
    <w:rsid w:val="000C0201"/>
    <w:rsid w:val="000D0087"/>
    <w:rsid w:val="000D0609"/>
    <w:rsid w:val="00100C15"/>
    <w:rsid w:val="001135D6"/>
    <w:rsid w:val="00116CE3"/>
    <w:rsid w:val="0012772B"/>
    <w:rsid w:val="00127860"/>
    <w:rsid w:val="00150875"/>
    <w:rsid w:val="001518DB"/>
    <w:rsid w:val="001705F1"/>
    <w:rsid w:val="00184D38"/>
    <w:rsid w:val="00185EBA"/>
    <w:rsid w:val="0018650B"/>
    <w:rsid w:val="00193B44"/>
    <w:rsid w:val="00194BB5"/>
    <w:rsid w:val="001A4CDE"/>
    <w:rsid w:val="001B0369"/>
    <w:rsid w:val="001B32D6"/>
    <w:rsid w:val="001D1C57"/>
    <w:rsid w:val="001D4A21"/>
    <w:rsid w:val="001D78D4"/>
    <w:rsid w:val="001E3335"/>
    <w:rsid w:val="00214409"/>
    <w:rsid w:val="00225794"/>
    <w:rsid w:val="002268EE"/>
    <w:rsid w:val="002406E6"/>
    <w:rsid w:val="002502AA"/>
    <w:rsid w:val="00253C78"/>
    <w:rsid w:val="002607D9"/>
    <w:rsid w:val="00260D16"/>
    <w:rsid w:val="00262F39"/>
    <w:rsid w:val="002649FF"/>
    <w:rsid w:val="002748EF"/>
    <w:rsid w:val="00280489"/>
    <w:rsid w:val="00295A32"/>
    <w:rsid w:val="002A2A3D"/>
    <w:rsid w:val="002B3905"/>
    <w:rsid w:val="002D334D"/>
    <w:rsid w:val="00301FB1"/>
    <w:rsid w:val="003148BD"/>
    <w:rsid w:val="00326AC6"/>
    <w:rsid w:val="00332F3B"/>
    <w:rsid w:val="0033328B"/>
    <w:rsid w:val="00344B56"/>
    <w:rsid w:val="00350701"/>
    <w:rsid w:val="00352107"/>
    <w:rsid w:val="003659C8"/>
    <w:rsid w:val="003719ED"/>
    <w:rsid w:val="00371FEE"/>
    <w:rsid w:val="00375C36"/>
    <w:rsid w:val="00375D6E"/>
    <w:rsid w:val="003800A0"/>
    <w:rsid w:val="003C5625"/>
    <w:rsid w:val="003C7AAA"/>
    <w:rsid w:val="003D3DF7"/>
    <w:rsid w:val="003E2CE2"/>
    <w:rsid w:val="003E6245"/>
    <w:rsid w:val="003E6590"/>
    <w:rsid w:val="003F4E3E"/>
    <w:rsid w:val="0041369F"/>
    <w:rsid w:val="00427539"/>
    <w:rsid w:val="00441724"/>
    <w:rsid w:val="00441B18"/>
    <w:rsid w:val="00465E26"/>
    <w:rsid w:val="00472682"/>
    <w:rsid w:val="004735FA"/>
    <w:rsid w:val="0047408A"/>
    <w:rsid w:val="004775EB"/>
    <w:rsid w:val="004839D8"/>
    <w:rsid w:val="004907E0"/>
    <w:rsid w:val="00495E3E"/>
    <w:rsid w:val="004E1211"/>
    <w:rsid w:val="004E12FE"/>
    <w:rsid w:val="004E755E"/>
    <w:rsid w:val="004F2F34"/>
    <w:rsid w:val="005063B8"/>
    <w:rsid w:val="00507402"/>
    <w:rsid w:val="00536B47"/>
    <w:rsid w:val="00537898"/>
    <w:rsid w:val="00562D47"/>
    <w:rsid w:val="00564C8F"/>
    <w:rsid w:val="0059344D"/>
    <w:rsid w:val="005975D1"/>
    <w:rsid w:val="005A76FE"/>
    <w:rsid w:val="005B557B"/>
    <w:rsid w:val="005D6243"/>
    <w:rsid w:val="005F0AD2"/>
    <w:rsid w:val="005F5048"/>
    <w:rsid w:val="00601603"/>
    <w:rsid w:val="00602367"/>
    <w:rsid w:val="00616359"/>
    <w:rsid w:val="00624114"/>
    <w:rsid w:val="00631FF3"/>
    <w:rsid w:val="00641833"/>
    <w:rsid w:val="00645918"/>
    <w:rsid w:val="006479BC"/>
    <w:rsid w:val="00651F5E"/>
    <w:rsid w:val="00661C7E"/>
    <w:rsid w:val="00662B1C"/>
    <w:rsid w:val="00673407"/>
    <w:rsid w:val="00675BD1"/>
    <w:rsid w:val="00691EEA"/>
    <w:rsid w:val="006B0BE1"/>
    <w:rsid w:val="006B3B39"/>
    <w:rsid w:val="006D04F5"/>
    <w:rsid w:val="006D4C97"/>
    <w:rsid w:val="006F6CF2"/>
    <w:rsid w:val="00707BAE"/>
    <w:rsid w:val="00731EE4"/>
    <w:rsid w:val="00740945"/>
    <w:rsid w:val="0074202B"/>
    <w:rsid w:val="00745233"/>
    <w:rsid w:val="00747EB7"/>
    <w:rsid w:val="00757DAA"/>
    <w:rsid w:val="007704D8"/>
    <w:rsid w:val="007710EA"/>
    <w:rsid w:val="007866F2"/>
    <w:rsid w:val="00796B07"/>
    <w:rsid w:val="007A37F1"/>
    <w:rsid w:val="007A78DD"/>
    <w:rsid w:val="007C676E"/>
    <w:rsid w:val="007D3D3C"/>
    <w:rsid w:val="007E238E"/>
    <w:rsid w:val="007F1003"/>
    <w:rsid w:val="008121E4"/>
    <w:rsid w:val="00814DBC"/>
    <w:rsid w:val="008256A9"/>
    <w:rsid w:val="008336FF"/>
    <w:rsid w:val="008430C7"/>
    <w:rsid w:val="00874B2A"/>
    <w:rsid w:val="008A28BD"/>
    <w:rsid w:val="008A2EB7"/>
    <w:rsid w:val="008A6D45"/>
    <w:rsid w:val="008B11E6"/>
    <w:rsid w:val="008B389B"/>
    <w:rsid w:val="008B783A"/>
    <w:rsid w:val="008E1DB1"/>
    <w:rsid w:val="008E22D1"/>
    <w:rsid w:val="008F5A9C"/>
    <w:rsid w:val="008F748E"/>
    <w:rsid w:val="008F7992"/>
    <w:rsid w:val="009127B5"/>
    <w:rsid w:val="00916024"/>
    <w:rsid w:val="009244C8"/>
    <w:rsid w:val="0093126B"/>
    <w:rsid w:val="0094086E"/>
    <w:rsid w:val="009434FF"/>
    <w:rsid w:val="009610FA"/>
    <w:rsid w:val="0096186F"/>
    <w:rsid w:val="009726F9"/>
    <w:rsid w:val="009B3BD8"/>
    <w:rsid w:val="009C5280"/>
    <w:rsid w:val="009C560F"/>
    <w:rsid w:val="009D33DE"/>
    <w:rsid w:val="009D37F6"/>
    <w:rsid w:val="009E0908"/>
    <w:rsid w:val="009F58EB"/>
    <w:rsid w:val="00A01B52"/>
    <w:rsid w:val="00A26145"/>
    <w:rsid w:val="00A64C22"/>
    <w:rsid w:val="00A64CFD"/>
    <w:rsid w:val="00A67A9F"/>
    <w:rsid w:val="00A71076"/>
    <w:rsid w:val="00A71B53"/>
    <w:rsid w:val="00A73E11"/>
    <w:rsid w:val="00A757B8"/>
    <w:rsid w:val="00A82F76"/>
    <w:rsid w:val="00A90671"/>
    <w:rsid w:val="00A927FB"/>
    <w:rsid w:val="00A955AA"/>
    <w:rsid w:val="00AB0F03"/>
    <w:rsid w:val="00AB23F3"/>
    <w:rsid w:val="00AC4146"/>
    <w:rsid w:val="00AD0BE4"/>
    <w:rsid w:val="00AD41C0"/>
    <w:rsid w:val="00AE2DAA"/>
    <w:rsid w:val="00AE3B06"/>
    <w:rsid w:val="00AF54D1"/>
    <w:rsid w:val="00B044A1"/>
    <w:rsid w:val="00B16725"/>
    <w:rsid w:val="00B21BD2"/>
    <w:rsid w:val="00B54348"/>
    <w:rsid w:val="00B54514"/>
    <w:rsid w:val="00B66D9C"/>
    <w:rsid w:val="00B67C1F"/>
    <w:rsid w:val="00B906C5"/>
    <w:rsid w:val="00B91781"/>
    <w:rsid w:val="00B93C4C"/>
    <w:rsid w:val="00BC1A8A"/>
    <w:rsid w:val="00BC1ABE"/>
    <w:rsid w:val="00BC697B"/>
    <w:rsid w:val="00BD0023"/>
    <w:rsid w:val="00BD4778"/>
    <w:rsid w:val="00BF435D"/>
    <w:rsid w:val="00C123E0"/>
    <w:rsid w:val="00C20D11"/>
    <w:rsid w:val="00C270E7"/>
    <w:rsid w:val="00C31682"/>
    <w:rsid w:val="00C3751D"/>
    <w:rsid w:val="00C67C8D"/>
    <w:rsid w:val="00C90500"/>
    <w:rsid w:val="00CA46BD"/>
    <w:rsid w:val="00CB0E2A"/>
    <w:rsid w:val="00CD2312"/>
    <w:rsid w:val="00CD3C65"/>
    <w:rsid w:val="00CE18A9"/>
    <w:rsid w:val="00CF4B32"/>
    <w:rsid w:val="00D22820"/>
    <w:rsid w:val="00D228CA"/>
    <w:rsid w:val="00D241BD"/>
    <w:rsid w:val="00D2696C"/>
    <w:rsid w:val="00D27247"/>
    <w:rsid w:val="00D362E9"/>
    <w:rsid w:val="00D4333D"/>
    <w:rsid w:val="00D450B1"/>
    <w:rsid w:val="00D4759A"/>
    <w:rsid w:val="00D50D01"/>
    <w:rsid w:val="00D5204E"/>
    <w:rsid w:val="00D561CE"/>
    <w:rsid w:val="00D56972"/>
    <w:rsid w:val="00D71601"/>
    <w:rsid w:val="00D83393"/>
    <w:rsid w:val="00DA3820"/>
    <w:rsid w:val="00DB1AA3"/>
    <w:rsid w:val="00DC6686"/>
    <w:rsid w:val="00DC743A"/>
    <w:rsid w:val="00DD3E9A"/>
    <w:rsid w:val="00DD58FB"/>
    <w:rsid w:val="00DD72E0"/>
    <w:rsid w:val="00DE20F7"/>
    <w:rsid w:val="00DE24AF"/>
    <w:rsid w:val="00DE79B8"/>
    <w:rsid w:val="00E01188"/>
    <w:rsid w:val="00E07C38"/>
    <w:rsid w:val="00E168C0"/>
    <w:rsid w:val="00E25C75"/>
    <w:rsid w:val="00E41E0E"/>
    <w:rsid w:val="00E53149"/>
    <w:rsid w:val="00E6393D"/>
    <w:rsid w:val="00E67D17"/>
    <w:rsid w:val="00E71AF4"/>
    <w:rsid w:val="00E72198"/>
    <w:rsid w:val="00E76007"/>
    <w:rsid w:val="00E76589"/>
    <w:rsid w:val="00E81102"/>
    <w:rsid w:val="00EA2CEB"/>
    <w:rsid w:val="00EB5389"/>
    <w:rsid w:val="00EC1118"/>
    <w:rsid w:val="00EC5908"/>
    <w:rsid w:val="00ED7D7D"/>
    <w:rsid w:val="00EE5A4C"/>
    <w:rsid w:val="00EE73BA"/>
    <w:rsid w:val="00EF2C0D"/>
    <w:rsid w:val="00EF345F"/>
    <w:rsid w:val="00F00D2B"/>
    <w:rsid w:val="00F03186"/>
    <w:rsid w:val="00F13200"/>
    <w:rsid w:val="00F22563"/>
    <w:rsid w:val="00F27C98"/>
    <w:rsid w:val="00F341A0"/>
    <w:rsid w:val="00F37564"/>
    <w:rsid w:val="00F47E5D"/>
    <w:rsid w:val="00F55B66"/>
    <w:rsid w:val="00F56942"/>
    <w:rsid w:val="00F60DA9"/>
    <w:rsid w:val="00F6591D"/>
    <w:rsid w:val="00F75011"/>
    <w:rsid w:val="00F759E4"/>
    <w:rsid w:val="00F76F1C"/>
    <w:rsid w:val="00F92441"/>
    <w:rsid w:val="00FB6064"/>
    <w:rsid w:val="00FC78B5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B3F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A9F"/>
  </w:style>
  <w:style w:type="paragraph" w:styleId="Footer">
    <w:name w:val="footer"/>
    <w:basedOn w:val="Normal"/>
    <w:link w:val="FooterChar"/>
    <w:uiPriority w:val="99"/>
    <w:unhideWhenUsed/>
    <w:rsid w:val="00A6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A9F"/>
  </w:style>
  <w:style w:type="character" w:styleId="PageNumber">
    <w:name w:val="page number"/>
    <w:basedOn w:val="DefaultParagraphFont"/>
    <w:uiPriority w:val="99"/>
    <w:semiHidden/>
    <w:unhideWhenUsed/>
    <w:rsid w:val="00A67A9F"/>
  </w:style>
  <w:style w:type="paragraph" w:styleId="NoSpacing">
    <w:name w:val="No Spacing"/>
    <w:uiPriority w:val="1"/>
    <w:qFormat/>
    <w:rsid w:val="00673407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E24AF"/>
    <w:pPr>
      <w:ind w:left="720"/>
      <w:contextualSpacing/>
    </w:pPr>
  </w:style>
  <w:style w:type="paragraph" w:customStyle="1" w:styleId="Default">
    <w:name w:val="Default"/>
    <w:rsid w:val="00D241BD"/>
    <w:pPr>
      <w:widowControl w:val="0"/>
      <w:autoSpaceDE w:val="0"/>
      <w:autoSpaceDN w:val="0"/>
      <w:adjustRightInd w:val="0"/>
    </w:pPr>
    <w:rPr>
      <w:rFonts w:ascii="Articulate Narrow" w:eastAsiaTheme="minorHAnsi" w:hAnsi="Articulate Narrow" w:cs="Articulate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Heinlein Surfaces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Heinlein</dc:creator>
  <cp:keywords/>
  <dc:description/>
  <cp:lastModifiedBy>Jolene Ford</cp:lastModifiedBy>
  <cp:revision>2</cp:revision>
  <cp:lastPrinted>2021-01-28T20:10:00Z</cp:lastPrinted>
  <dcterms:created xsi:type="dcterms:W3CDTF">2022-12-14T19:30:00Z</dcterms:created>
  <dcterms:modified xsi:type="dcterms:W3CDTF">2022-12-14T19:30:00Z</dcterms:modified>
</cp:coreProperties>
</file>