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A778" w14:textId="77777777" w:rsidR="00620C2D" w:rsidRDefault="00620C2D">
      <w:pPr>
        <w:pStyle w:val="Body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</w:p>
    <w:p w14:paraId="6F8C883A" w14:textId="77777777" w:rsidR="00620C2D" w:rsidRDefault="00620C2D">
      <w:pPr>
        <w:pStyle w:val="Body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</w:p>
    <w:p w14:paraId="0C6C9EB5" w14:textId="3E16970C" w:rsidR="004D1743" w:rsidRPr="00620C2D" w:rsidRDefault="00800054" w:rsidP="00620C2D">
      <w:pPr>
        <w:pStyle w:val="Body"/>
        <w:jc w:val="center"/>
        <w:rPr>
          <w:b/>
          <w:bCs/>
          <w:i/>
          <w:iCs/>
          <w:color w:val="4F81BD"/>
          <w:sz w:val="28"/>
          <w:szCs w:val="28"/>
          <w:u w:color="4F81BD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00C1241" wp14:editId="0A2512D8">
            <wp:simplePos x="0" y="0"/>
            <wp:positionH relativeFrom="margin">
              <wp:posOffset>-6350</wp:posOffset>
            </wp:positionH>
            <wp:positionV relativeFrom="page">
              <wp:posOffset>548640</wp:posOffset>
            </wp:positionV>
            <wp:extent cx="1959969" cy="3576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FI 800 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9969" cy="357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  <w:t>Ewing-Foley, Inc. Technical Training</w:t>
      </w:r>
    </w:p>
    <w:p w14:paraId="3E114DFC" w14:textId="0C3D24EC" w:rsidR="004D1743" w:rsidRDefault="00800054">
      <w:pPr>
        <w:pStyle w:val="Body"/>
        <w:jc w:val="center"/>
        <w:rPr>
          <w:rFonts w:ascii="Georgia" w:eastAsia="Georgia" w:hAnsi="Georgia" w:cs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>Electrical Continuing Education, 4-Hr 202</w:t>
      </w:r>
      <w:r w:rsidR="00AE721F">
        <w:rPr>
          <w:rFonts w:ascii="Georgia" w:hAnsi="Georgia"/>
          <w:b/>
          <w:bCs/>
          <w:color w:val="0070C0"/>
          <w:u w:color="0070C0"/>
        </w:rPr>
        <w:t>3</w:t>
      </w:r>
      <w:r>
        <w:rPr>
          <w:rFonts w:ascii="Georgia" w:hAnsi="Georgia"/>
          <w:b/>
          <w:bCs/>
          <w:color w:val="0070C0"/>
          <w:u w:color="0070C0"/>
        </w:rPr>
        <w:t xml:space="preserve"> National Electrical Code (Model) Code Changes</w:t>
      </w:r>
      <w:r w:rsidR="00BD17D3">
        <w:rPr>
          <w:rFonts w:ascii="Georgia" w:hAnsi="Georgia"/>
          <w:b/>
          <w:bCs/>
          <w:color w:val="0070C0"/>
          <w:u w:color="0070C0"/>
        </w:rPr>
        <w:t xml:space="preserve"> </w:t>
      </w:r>
    </w:p>
    <w:p w14:paraId="38E99A48" w14:textId="07C222CD" w:rsidR="004D1743" w:rsidRDefault="00800054">
      <w:pPr>
        <w:pStyle w:val="Body"/>
        <w:jc w:val="center"/>
        <w:rPr>
          <w:rFonts w:ascii="Georgia" w:eastAsia="Georgia" w:hAnsi="Georgia" w:cs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 xml:space="preserve">Power Point slide presentation, </w:t>
      </w:r>
      <w:r w:rsidR="007D1334">
        <w:rPr>
          <w:rFonts w:ascii="Georgia" w:hAnsi="Georgia"/>
          <w:b/>
          <w:bCs/>
          <w:color w:val="0070C0"/>
          <w:u w:color="0070C0"/>
        </w:rPr>
        <w:t>Articles 500-5</w:t>
      </w:r>
      <w:r w:rsidR="00D4637F">
        <w:rPr>
          <w:rFonts w:ascii="Georgia" w:hAnsi="Georgia"/>
          <w:b/>
          <w:bCs/>
          <w:color w:val="0070C0"/>
          <w:u w:color="0070C0"/>
        </w:rPr>
        <w:t>1</w:t>
      </w:r>
      <w:r w:rsidR="007D1334">
        <w:rPr>
          <w:rFonts w:ascii="Georgia" w:hAnsi="Georgia"/>
          <w:b/>
          <w:bCs/>
          <w:color w:val="0070C0"/>
          <w:u w:color="0070C0"/>
        </w:rPr>
        <w:t>6</w:t>
      </w:r>
    </w:p>
    <w:p w14:paraId="74D09EE9" w14:textId="77777777" w:rsidR="004D1743" w:rsidRDefault="00800054">
      <w:pPr>
        <w:pStyle w:val="Body"/>
        <w:jc w:val="center"/>
        <w:rPr>
          <w:rFonts w:ascii="Georgia" w:eastAsia="Georgia" w:hAnsi="Georgia" w:cs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 xml:space="preserve">Course Outline, Instructor Ralph Bliquez </w:t>
      </w:r>
      <w:r>
        <w:rPr>
          <w:rFonts w:ascii="Georgia" w:hAnsi="Georgia"/>
          <w:b/>
          <w:bCs/>
        </w:rPr>
        <w:t>_______________________________________________________</w:t>
      </w:r>
    </w:p>
    <w:p w14:paraId="5A8F1F10" w14:textId="387E479C" w:rsidR="00C541D6" w:rsidRDefault="00C541D6" w:rsidP="00C541D6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sz w:val="35"/>
          <w:szCs w:val="35"/>
        </w:rPr>
        <w:t>202</w:t>
      </w:r>
      <w:r w:rsidR="00AE721F">
        <w:rPr>
          <w:rFonts w:ascii="Arial" w:hAnsi="Arial" w:cs="Arial"/>
          <w:b/>
          <w:bCs/>
          <w:sz w:val="35"/>
          <w:szCs w:val="35"/>
        </w:rPr>
        <w:t>3</w:t>
      </w:r>
      <w:r>
        <w:rPr>
          <w:rFonts w:ascii="Arial" w:hAnsi="Arial" w:cs="Arial"/>
          <w:b/>
          <w:bCs/>
          <w:sz w:val="35"/>
          <w:szCs w:val="35"/>
        </w:rPr>
        <w:t xml:space="preserve"> NEC </w:t>
      </w:r>
      <w:r w:rsidR="00FD30CC">
        <w:rPr>
          <w:rFonts w:ascii="Arial" w:hAnsi="Arial" w:cs="Arial"/>
          <w:b/>
          <w:bCs/>
          <w:sz w:val="35"/>
          <w:szCs w:val="35"/>
        </w:rPr>
        <w:t>CHAPTER 5</w:t>
      </w:r>
      <w:r w:rsidR="0009472A">
        <w:rPr>
          <w:rFonts w:ascii="Arial" w:hAnsi="Arial" w:cs="Arial"/>
          <w:b/>
          <w:bCs/>
          <w:sz w:val="35"/>
          <w:szCs w:val="35"/>
        </w:rPr>
        <w:t>,</w:t>
      </w:r>
      <w:r>
        <w:rPr>
          <w:rFonts w:ascii="Arial" w:hAnsi="Arial" w:cs="Arial"/>
          <w:b/>
          <w:bCs/>
          <w:sz w:val="35"/>
          <w:szCs w:val="35"/>
        </w:rPr>
        <w:t xml:space="preserve"> </w:t>
      </w:r>
      <w:r w:rsidR="006674B8">
        <w:rPr>
          <w:rFonts w:ascii="Arial" w:hAnsi="Arial" w:cs="Arial"/>
          <w:b/>
          <w:bCs/>
          <w:sz w:val="35"/>
          <w:szCs w:val="35"/>
        </w:rPr>
        <w:t>SPECIAL OCCUPANCIES</w:t>
      </w:r>
    </w:p>
    <w:p w14:paraId="3FA7983B" w14:textId="3E3CEC82" w:rsidR="00C541D6" w:rsidRPr="00412F06" w:rsidRDefault="00C541D6" w:rsidP="00C541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sz w:val="35"/>
          <w:szCs w:val="35"/>
        </w:rPr>
        <w:t>(</w:t>
      </w:r>
      <w:r w:rsidR="00C85AD2">
        <w:rPr>
          <w:rFonts w:ascii="Arial" w:hAnsi="Arial" w:cs="Arial"/>
          <w:b/>
          <w:bCs/>
          <w:sz w:val="35"/>
          <w:szCs w:val="35"/>
        </w:rPr>
        <w:t xml:space="preserve">Articles </w:t>
      </w:r>
      <w:r>
        <w:rPr>
          <w:rFonts w:ascii="Arial" w:hAnsi="Arial" w:cs="Arial"/>
          <w:b/>
          <w:bCs/>
          <w:sz w:val="35"/>
          <w:szCs w:val="35"/>
        </w:rPr>
        <w:t>500-5</w:t>
      </w:r>
      <w:r w:rsidR="00922646">
        <w:rPr>
          <w:rFonts w:ascii="Arial" w:hAnsi="Arial" w:cs="Arial"/>
          <w:b/>
          <w:bCs/>
          <w:sz w:val="35"/>
          <w:szCs w:val="35"/>
        </w:rPr>
        <w:t>1</w:t>
      </w:r>
      <w:r>
        <w:rPr>
          <w:rFonts w:ascii="Arial" w:hAnsi="Arial" w:cs="Arial"/>
          <w:b/>
          <w:bCs/>
          <w:sz w:val="35"/>
          <w:szCs w:val="35"/>
        </w:rPr>
        <w:t>6) Hazardous Locations</w:t>
      </w:r>
    </w:p>
    <w:p w14:paraId="1B87ED19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89F8D81" w14:textId="5FC9508D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573A0">
        <w:rPr>
          <w:rFonts w:ascii="Arial" w:hAnsi="Arial" w:cs="Arial"/>
          <w:sz w:val="32"/>
          <w:szCs w:val="32"/>
        </w:rPr>
        <w:t xml:space="preserve">BRIEF </w:t>
      </w:r>
      <w:r w:rsidR="005F3520">
        <w:rPr>
          <w:rFonts w:ascii="Arial" w:hAnsi="Arial" w:cs="Arial"/>
          <w:sz w:val="32"/>
          <w:szCs w:val="32"/>
        </w:rPr>
        <w:t xml:space="preserve">COURSE </w:t>
      </w:r>
      <w:r w:rsidRPr="00E573A0">
        <w:rPr>
          <w:rFonts w:ascii="Arial" w:hAnsi="Arial" w:cs="Arial"/>
          <w:sz w:val="32"/>
          <w:szCs w:val="32"/>
        </w:rPr>
        <w:t>DESCRIPTION:</w:t>
      </w:r>
    </w:p>
    <w:p w14:paraId="2C047B43" w14:textId="33EFC5EE" w:rsidR="00C541D6" w:rsidRDefault="00C541D6" w:rsidP="00C541D6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573A0">
        <w:rPr>
          <w:rFonts w:ascii="Arial" w:hAnsi="Arial" w:cs="Arial"/>
          <w:sz w:val="32"/>
          <w:szCs w:val="32"/>
        </w:rPr>
        <w:t xml:space="preserve">This </w:t>
      </w:r>
      <w:r w:rsidR="00DD5704">
        <w:rPr>
          <w:rFonts w:ascii="Arial" w:hAnsi="Arial" w:cs="Arial"/>
          <w:sz w:val="32"/>
          <w:szCs w:val="32"/>
        </w:rPr>
        <w:t xml:space="preserve">4-hour </w:t>
      </w:r>
      <w:r w:rsidRPr="00E573A0">
        <w:rPr>
          <w:rFonts w:ascii="Arial" w:hAnsi="Arial" w:cs="Arial"/>
          <w:sz w:val="32"/>
          <w:szCs w:val="32"/>
        </w:rPr>
        <w:t>course is based on Article</w:t>
      </w:r>
      <w:r w:rsidR="0033293F">
        <w:rPr>
          <w:rFonts w:ascii="Arial" w:hAnsi="Arial" w:cs="Arial"/>
          <w:sz w:val="32"/>
          <w:szCs w:val="32"/>
        </w:rPr>
        <w:t>s</w:t>
      </w:r>
      <w:r w:rsidRPr="00E573A0">
        <w:rPr>
          <w:rFonts w:ascii="Arial" w:hAnsi="Arial" w:cs="Arial"/>
          <w:sz w:val="32"/>
          <w:szCs w:val="32"/>
        </w:rPr>
        <w:t xml:space="preserve"> 500</w:t>
      </w:r>
      <w:r>
        <w:rPr>
          <w:rFonts w:ascii="Arial" w:hAnsi="Arial" w:cs="Arial"/>
          <w:sz w:val="32"/>
          <w:szCs w:val="32"/>
        </w:rPr>
        <w:t>-5</w:t>
      </w:r>
      <w:r w:rsidR="002E74D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6</w:t>
      </w:r>
      <w:r w:rsidRPr="00E573A0">
        <w:rPr>
          <w:rFonts w:ascii="Arial" w:hAnsi="Arial" w:cs="Arial"/>
          <w:sz w:val="32"/>
          <w:szCs w:val="32"/>
        </w:rPr>
        <w:t xml:space="preserve"> of the</w:t>
      </w:r>
      <w:r>
        <w:rPr>
          <w:rFonts w:ascii="Arial" w:hAnsi="Arial" w:cs="Arial"/>
          <w:sz w:val="32"/>
          <w:szCs w:val="32"/>
        </w:rPr>
        <w:t xml:space="preserve"> 202</w:t>
      </w:r>
      <w:r w:rsidR="00AE721F">
        <w:rPr>
          <w:rFonts w:ascii="Arial" w:hAnsi="Arial" w:cs="Arial"/>
          <w:sz w:val="32"/>
          <w:szCs w:val="32"/>
        </w:rPr>
        <w:t>3</w:t>
      </w:r>
      <w:r w:rsidRPr="00E573A0">
        <w:rPr>
          <w:rFonts w:ascii="Arial" w:hAnsi="Arial" w:cs="Arial"/>
          <w:sz w:val="32"/>
          <w:szCs w:val="32"/>
        </w:rPr>
        <w:t xml:space="preserve"> National Electrical Code (Hazardous</w:t>
      </w:r>
      <w:r>
        <w:rPr>
          <w:rFonts w:ascii="Arial" w:hAnsi="Arial" w:cs="Arial"/>
          <w:sz w:val="32"/>
          <w:szCs w:val="32"/>
        </w:rPr>
        <w:t xml:space="preserve"> </w:t>
      </w:r>
      <w:r w:rsidRPr="00E573A0">
        <w:rPr>
          <w:rFonts w:ascii="Arial" w:hAnsi="Arial" w:cs="Arial"/>
          <w:sz w:val="32"/>
          <w:szCs w:val="32"/>
        </w:rPr>
        <w:t>Location</w:t>
      </w:r>
      <w:r>
        <w:rPr>
          <w:rFonts w:ascii="Arial" w:hAnsi="Arial" w:cs="Arial"/>
          <w:sz w:val="32"/>
          <w:szCs w:val="32"/>
        </w:rPr>
        <w:t xml:space="preserve">s). The course </w:t>
      </w:r>
      <w:r w:rsidRPr="00E573A0">
        <w:rPr>
          <w:rFonts w:ascii="Arial" w:hAnsi="Arial" w:cs="Arial"/>
          <w:sz w:val="32"/>
          <w:szCs w:val="32"/>
        </w:rPr>
        <w:t>review</w:t>
      </w:r>
      <w:r>
        <w:rPr>
          <w:rFonts w:ascii="Arial" w:hAnsi="Arial" w:cs="Arial"/>
          <w:sz w:val="32"/>
          <w:szCs w:val="32"/>
        </w:rPr>
        <w:t>s</w:t>
      </w:r>
      <w:r w:rsidRPr="00E573A0">
        <w:rPr>
          <w:rFonts w:ascii="Arial" w:hAnsi="Arial" w:cs="Arial"/>
          <w:sz w:val="32"/>
          <w:szCs w:val="32"/>
        </w:rPr>
        <w:t xml:space="preserve"> the Class, Division and Group categories of the </w:t>
      </w:r>
      <w:r>
        <w:rPr>
          <w:rFonts w:ascii="Arial" w:hAnsi="Arial" w:cs="Arial"/>
          <w:sz w:val="32"/>
          <w:szCs w:val="32"/>
        </w:rPr>
        <w:t>NEC (501-503)</w:t>
      </w:r>
      <w:r w:rsidR="00715FB5">
        <w:rPr>
          <w:rFonts w:ascii="Arial" w:hAnsi="Arial" w:cs="Arial"/>
          <w:sz w:val="32"/>
          <w:szCs w:val="32"/>
        </w:rPr>
        <w:t>, Intrinsically Safe Systems (504)</w:t>
      </w:r>
      <w:r>
        <w:rPr>
          <w:rFonts w:ascii="Arial" w:hAnsi="Arial" w:cs="Arial"/>
          <w:sz w:val="32"/>
          <w:szCs w:val="32"/>
        </w:rPr>
        <w:t xml:space="preserve"> and the NEC additions and restrictions on the </w:t>
      </w:r>
      <w:r w:rsidRPr="00E573A0">
        <w:rPr>
          <w:rFonts w:ascii="Arial" w:hAnsi="Arial" w:cs="Arial"/>
          <w:sz w:val="32"/>
          <w:szCs w:val="32"/>
        </w:rPr>
        <w:t>IEC Zone System (</w:t>
      </w:r>
      <w:r>
        <w:rPr>
          <w:rFonts w:ascii="Arial" w:hAnsi="Arial" w:cs="Arial"/>
          <w:sz w:val="32"/>
          <w:szCs w:val="32"/>
        </w:rPr>
        <w:t>Articles 50</w:t>
      </w:r>
      <w:r w:rsidR="00500293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-6)</w:t>
      </w:r>
      <w:r w:rsidRPr="00E573A0">
        <w:rPr>
          <w:rFonts w:ascii="Arial" w:hAnsi="Arial" w:cs="Arial"/>
          <w:sz w:val="32"/>
          <w:szCs w:val="32"/>
        </w:rPr>
        <w:t xml:space="preserve">. The course will explain the protection techniques of both systems as they apply to conduit </w:t>
      </w:r>
      <w:r w:rsidR="00F63958">
        <w:rPr>
          <w:rFonts w:ascii="Arial" w:hAnsi="Arial" w:cs="Arial"/>
          <w:sz w:val="32"/>
          <w:szCs w:val="32"/>
        </w:rPr>
        <w:t>installations</w:t>
      </w:r>
      <w:r w:rsidRPr="00E573A0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cable and cord, </w:t>
      </w:r>
      <w:r w:rsidRPr="00E573A0">
        <w:rPr>
          <w:rFonts w:ascii="Arial" w:hAnsi="Arial" w:cs="Arial"/>
          <w:sz w:val="32"/>
          <w:szCs w:val="32"/>
        </w:rPr>
        <w:t>enclosures and luminaires.</w:t>
      </w:r>
      <w:r>
        <w:rPr>
          <w:rFonts w:ascii="Arial" w:hAnsi="Arial" w:cs="Arial"/>
          <w:sz w:val="32"/>
          <w:szCs w:val="32"/>
        </w:rPr>
        <w:t xml:space="preserve"> </w:t>
      </w:r>
      <w:r w:rsidR="00BD2812">
        <w:rPr>
          <w:rFonts w:ascii="Arial" w:hAnsi="Arial" w:cs="Arial"/>
          <w:sz w:val="32"/>
          <w:szCs w:val="32"/>
        </w:rPr>
        <w:t>Finally</w:t>
      </w:r>
      <w:r w:rsidR="006264B1">
        <w:rPr>
          <w:rFonts w:ascii="Arial" w:hAnsi="Arial" w:cs="Arial"/>
          <w:sz w:val="32"/>
          <w:szCs w:val="32"/>
        </w:rPr>
        <w:t>,</w:t>
      </w:r>
      <w:r w:rsidR="00BD2812">
        <w:rPr>
          <w:rFonts w:ascii="Arial" w:hAnsi="Arial" w:cs="Arial"/>
          <w:sz w:val="32"/>
          <w:szCs w:val="32"/>
        </w:rPr>
        <w:t xml:space="preserve"> the course will review special </w:t>
      </w:r>
      <w:r w:rsidR="006869AC">
        <w:rPr>
          <w:rFonts w:ascii="Arial" w:hAnsi="Arial" w:cs="Arial"/>
          <w:sz w:val="32"/>
          <w:szCs w:val="32"/>
        </w:rPr>
        <w:t>applications</w:t>
      </w:r>
      <w:r w:rsidR="00125468">
        <w:rPr>
          <w:rFonts w:ascii="Arial" w:hAnsi="Arial" w:cs="Arial"/>
          <w:sz w:val="32"/>
          <w:szCs w:val="32"/>
        </w:rPr>
        <w:t xml:space="preserve"> like bulk storage, </w:t>
      </w:r>
      <w:r w:rsidR="005C4D8F">
        <w:rPr>
          <w:rFonts w:ascii="Arial" w:hAnsi="Arial" w:cs="Arial"/>
          <w:sz w:val="32"/>
          <w:szCs w:val="32"/>
        </w:rPr>
        <w:t>commercial garages</w:t>
      </w:r>
      <w:r w:rsidR="00E40F8F">
        <w:rPr>
          <w:rFonts w:ascii="Arial" w:hAnsi="Arial" w:cs="Arial"/>
          <w:sz w:val="32"/>
          <w:szCs w:val="32"/>
        </w:rPr>
        <w:t xml:space="preserve"> and gas stations</w:t>
      </w:r>
      <w:r w:rsidR="005C4D8F">
        <w:rPr>
          <w:rFonts w:ascii="Arial" w:hAnsi="Arial" w:cs="Arial"/>
          <w:sz w:val="32"/>
          <w:szCs w:val="32"/>
        </w:rPr>
        <w:t xml:space="preserve">, aircraft hangers, </w:t>
      </w:r>
      <w:r w:rsidR="00125468">
        <w:rPr>
          <w:rFonts w:ascii="Arial" w:hAnsi="Arial" w:cs="Arial"/>
          <w:sz w:val="32"/>
          <w:szCs w:val="32"/>
        </w:rPr>
        <w:t>spray applications, etc.</w:t>
      </w:r>
      <w:r w:rsidR="003E3235">
        <w:rPr>
          <w:rFonts w:ascii="Arial" w:hAnsi="Arial" w:cs="Arial"/>
          <w:sz w:val="32"/>
          <w:szCs w:val="32"/>
        </w:rPr>
        <w:t xml:space="preserve"> (5</w:t>
      </w:r>
      <w:r w:rsidR="006869AC">
        <w:rPr>
          <w:rFonts w:ascii="Arial" w:hAnsi="Arial" w:cs="Arial"/>
          <w:sz w:val="32"/>
          <w:szCs w:val="32"/>
        </w:rPr>
        <w:t>10</w:t>
      </w:r>
      <w:r w:rsidR="003E3235">
        <w:rPr>
          <w:rFonts w:ascii="Arial" w:hAnsi="Arial" w:cs="Arial"/>
          <w:sz w:val="32"/>
          <w:szCs w:val="32"/>
        </w:rPr>
        <w:t>-516)</w:t>
      </w:r>
      <w:r w:rsidR="001D7A82">
        <w:rPr>
          <w:rFonts w:ascii="Arial" w:hAnsi="Arial" w:cs="Arial"/>
          <w:sz w:val="32"/>
          <w:szCs w:val="32"/>
        </w:rPr>
        <w:t>.</w:t>
      </w:r>
    </w:p>
    <w:p w14:paraId="42F9744F" w14:textId="6F921F23" w:rsidR="00C541D6" w:rsidRDefault="00C541D6" w:rsidP="00C541D6">
      <w:pPr>
        <w:rPr>
          <w:rFonts w:ascii="Arial" w:hAnsi="Arial" w:cs="Arial"/>
          <w:sz w:val="32"/>
          <w:szCs w:val="32"/>
        </w:rPr>
      </w:pPr>
      <w:r w:rsidRPr="00AB6699">
        <w:rPr>
          <w:rFonts w:ascii="Arial" w:hAnsi="Arial" w:cs="Arial"/>
          <w:sz w:val="32"/>
          <w:szCs w:val="32"/>
        </w:rPr>
        <w:t>This course is a Power Point presentation of the model code to meet part of the minimum requirements for individuals who hold a</w:t>
      </w:r>
      <w:r w:rsidR="006264B1">
        <w:rPr>
          <w:rFonts w:ascii="Arial" w:hAnsi="Arial" w:cs="Arial"/>
          <w:sz w:val="32"/>
          <w:szCs w:val="32"/>
        </w:rPr>
        <w:t>n</w:t>
      </w:r>
      <w:r w:rsidRPr="00AB6699">
        <w:rPr>
          <w:rFonts w:ascii="Arial" w:hAnsi="Arial" w:cs="Arial"/>
          <w:sz w:val="32"/>
          <w:szCs w:val="32"/>
        </w:rPr>
        <w:t xml:space="preserve"> </w:t>
      </w:r>
      <w:r w:rsidR="008C73AA">
        <w:rPr>
          <w:rFonts w:ascii="Arial" w:hAnsi="Arial" w:cs="Arial"/>
          <w:sz w:val="32"/>
          <w:szCs w:val="32"/>
        </w:rPr>
        <w:t>e</w:t>
      </w:r>
      <w:r w:rsidRPr="00AB6699">
        <w:rPr>
          <w:rFonts w:ascii="Arial" w:hAnsi="Arial" w:cs="Arial"/>
          <w:sz w:val="32"/>
          <w:szCs w:val="32"/>
        </w:rPr>
        <w:t xml:space="preserve">lectrical </w:t>
      </w:r>
      <w:r w:rsidR="008C73AA">
        <w:rPr>
          <w:rFonts w:ascii="Arial" w:hAnsi="Arial" w:cs="Arial"/>
          <w:sz w:val="32"/>
          <w:szCs w:val="32"/>
        </w:rPr>
        <w:t>l</w:t>
      </w:r>
      <w:r w:rsidRPr="00AB6699">
        <w:rPr>
          <w:rFonts w:ascii="Arial" w:hAnsi="Arial" w:cs="Arial"/>
          <w:sz w:val="32"/>
          <w:szCs w:val="32"/>
        </w:rPr>
        <w:t>icense</w:t>
      </w:r>
      <w:r w:rsidR="008C73AA">
        <w:rPr>
          <w:rFonts w:ascii="Arial" w:hAnsi="Arial" w:cs="Arial"/>
          <w:sz w:val="32"/>
          <w:szCs w:val="32"/>
        </w:rPr>
        <w:t>, limited maintenance license</w:t>
      </w:r>
      <w:r w:rsidR="00374148">
        <w:rPr>
          <w:rFonts w:ascii="Arial" w:hAnsi="Arial" w:cs="Arial"/>
          <w:sz w:val="32"/>
          <w:szCs w:val="32"/>
        </w:rPr>
        <w:t xml:space="preserve"> or are </w:t>
      </w:r>
      <w:r w:rsidR="008C73AA">
        <w:rPr>
          <w:rFonts w:ascii="Arial" w:hAnsi="Arial" w:cs="Arial"/>
          <w:sz w:val="32"/>
          <w:szCs w:val="32"/>
        </w:rPr>
        <w:t>t</w:t>
      </w:r>
      <w:r w:rsidR="00374148">
        <w:rPr>
          <w:rFonts w:ascii="Arial" w:hAnsi="Arial" w:cs="Arial"/>
          <w:sz w:val="32"/>
          <w:szCs w:val="32"/>
        </w:rPr>
        <w:t xml:space="preserve">rainees </w:t>
      </w:r>
      <w:r w:rsidR="00C346C9">
        <w:rPr>
          <w:rFonts w:ascii="Arial" w:hAnsi="Arial" w:cs="Arial"/>
          <w:sz w:val="32"/>
          <w:szCs w:val="32"/>
        </w:rPr>
        <w:t xml:space="preserve">preparing for their </w:t>
      </w:r>
      <w:r w:rsidR="009A723B">
        <w:rPr>
          <w:rFonts w:ascii="Arial" w:hAnsi="Arial" w:cs="Arial"/>
          <w:sz w:val="32"/>
          <w:szCs w:val="32"/>
        </w:rPr>
        <w:t>l</w:t>
      </w:r>
      <w:r w:rsidR="00C346C9">
        <w:rPr>
          <w:rFonts w:ascii="Arial" w:hAnsi="Arial" w:cs="Arial"/>
          <w:sz w:val="32"/>
          <w:szCs w:val="32"/>
        </w:rPr>
        <w:t>icense examination.</w:t>
      </w:r>
    </w:p>
    <w:p w14:paraId="07C6EDE7" w14:textId="75A15E1A" w:rsidR="0034361C" w:rsidRDefault="0034361C" w:rsidP="00C541D6">
      <w:pPr>
        <w:rPr>
          <w:rFonts w:ascii="Arial" w:hAnsi="Arial" w:cs="Arial"/>
          <w:sz w:val="32"/>
          <w:szCs w:val="32"/>
        </w:rPr>
      </w:pPr>
    </w:p>
    <w:p w14:paraId="4AA40B93" w14:textId="15A3D0CD" w:rsidR="0034361C" w:rsidRDefault="003F7A7B" w:rsidP="00C541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CONTENT:</w:t>
      </w:r>
      <w:r w:rsidR="004B0C15">
        <w:rPr>
          <w:rFonts w:ascii="Arial" w:hAnsi="Arial" w:cs="Arial"/>
          <w:sz w:val="32"/>
          <w:szCs w:val="32"/>
        </w:rPr>
        <w:t xml:space="preserve"> </w:t>
      </w:r>
    </w:p>
    <w:p w14:paraId="488E0B3C" w14:textId="77777777" w:rsidR="00272048" w:rsidRDefault="00272048" w:rsidP="00C541D6">
      <w:pPr>
        <w:rPr>
          <w:rFonts w:ascii="Arial" w:hAnsi="Arial" w:cs="Arial"/>
          <w:sz w:val="32"/>
          <w:szCs w:val="32"/>
        </w:rPr>
      </w:pPr>
    </w:p>
    <w:p w14:paraId="029D5482" w14:textId="0F4DDEC6" w:rsidR="004F4565" w:rsidRDefault="005C5BD9" w:rsidP="00C541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413927">
        <w:rPr>
          <w:rFonts w:ascii="Arial" w:hAnsi="Arial" w:cs="Arial"/>
          <w:sz w:val="32"/>
          <w:szCs w:val="32"/>
        </w:rPr>
        <w:t>This course will meet the minimum code-change requirements for the license types</w:t>
      </w:r>
      <w:r w:rsidR="005E3526">
        <w:rPr>
          <w:rFonts w:ascii="Arial" w:hAnsi="Arial" w:cs="Arial"/>
          <w:sz w:val="32"/>
          <w:szCs w:val="32"/>
        </w:rPr>
        <w:t xml:space="preserve"> specified.  Code changes for the 2023 NEC will be in </w:t>
      </w:r>
      <w:r w:rsidR="005E3526" w:rsidRPr="005E3526">
        <w:rPr>
          <w:rFonts w:ascii="Arial" w:hAnsi="Arial" w:cs="Arial"/>
          <w:color w:val="FF0000"/>
          <w:sz w:val="32"/>
          <w:szCs w:val="32"/>
        </w:rPr>
        <w:t>red</w:t>
      </w:r>
      <w:r w:rsidR="005F77B8">
        <w:rPr>
          <w:rFonts w:ascii="Arial" w:hAnsi="Arial" w:cs="Arial"/>
          <w:color w:val="FF0000"/>
          <w:sz w:val="32"/>
          <w:szCs w:val="32"/>
        </w:rPr>
        <w:t>.</w:t>
      </w:r>
    </w:p>
    <w:p w14:paraId="49E5C293" w14:textId="0E6650C1" w:rsidR="00F940A6" w:rsidRDefault="00F940A6" w:rsidP="00C541D6">
      <w:pPr>
        <w:rPr>
          <w:rFonts w:ascii="Arial" w:hAnsi="Arial" w:cs="Arial"/>
          <w:sz w:val="32"/>
          <w:szCs w:val="32"/>
        </w:rPr>
      </w:pPr>
    </w:p>
    <w:p w14:paraId="0634BD4E" w14:textId="77777777" w:rsidR="00F940A6" w:rsidRPr="00AB6699" w:rsidRDefault="00F940A6" w:rsidP="00C541D6">
      <w:pPr>
        <w:rPr>
          <w:rFonts w:ascii="Arial" w:hAnsi="Arial" w:cs="Arial"/>
          <w:sz w:val="32"/>
          <w:szCs w:val="32"/>
        </w:rPr>
      </w:pPr>
    </w:p>
    <w:p w14:paraId="6971A709" w14:textId="7777777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821F809" w14:textId="23D74E86" w:rsidR="00C541D6" w:rsidRDefault="00963CC7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follows </w:t>
      </w:r>
      <w:r w:rsidR="000A7C9A">
        <w:rPr>
          <w:rFonts w:ascii="Arial" w:hAnsi="Arial" w:cs="Arial"/>
          <w:sz w:val="32"/>
          <w:szCs w:val="32"/>
        </w:rPr>
        <w:t>the class outline and a</w:t>
      </w:r>
      <w:r w:rsidR="00255835">
        <w:rPr>
          <w:rFonts w:ascii="Arial" w:hAnsi="Arial" w:cs="Arial"/>
          <w:sz w:val="32"/>
          <w:szCs w:val="32"/>
        </w:rPr>
        <w:t xml:space="preserve"> summary of changes in the 202</w:t>
      </w:r>
      <w:r w:rsidR="00A42A06">
        <w:rPr>
          <w:rFonts w:ascii="Arial" w:hAnsi="Arial" w:cs="Arial"/>
          <w:sz w:val="32"/>
          <w:szCs w:val="32"/>
        </w:rPr>
        <w:t>3</w:t>
      </w:r>
      <w:r w:rsidR="00255835">
        <w:rPr>
          <w:rFonts w:ascii="Arial" w:hAnsi="Arial" w:cs="Arial"/>
          <w:sz w:val="32"/>
          <w:szCs w:val="32"/>
        </w:rPr>
        <w:t xml:space="preserve"> NEC</w:t>
      </w:r>
      <w:r w:rsidR="00AB154A">
        <w:rPr>
          <w:rFonts w:ascii="Arial" w:hAnsi="Arial" w:cs="Arial"/>
          <w:sz w:val="32"/>
          <w:szCs w:val="32"/>
        </w:rPr>
        <w:t xml:space="preserve"> for Articles 500-5</w:t>
      </w:r>
      <w:r w:rsidR="000A7C9A">
        <w:rPr>
          <w:rFonts w:ascii="Arial" w:hAnsi="Arial" w:cs="Arial"/>
          <w:sz w:val="32"/>
          <w:szCs w:val="32"/>
        </w:rPr>
        <w:t>1</w:t>
      </w:r>
      <w:r w:rsidR="00AB154A">
        <w:rPr>
          <w:rFonts w:ascii="Arial" w:hAnsi="Arial" w:cs="Arial"/>
          <w:sz w:val="32"/>
          <w:szCs w:val="32"/>
        </w:rPr>
        <w:t>6</w:t>
      </w:r>
      <w:r w:rsidR="00C541D6" w:rsidRPr="00E573A0">
        <w:rPr>
          <w:rFonts w:ascii="Arial" w:hAnsi="Arial" w:cs="Arial"/>
          <w:sz w:val="32"/>
          <w:szCs w:val="32"/>
        </w:rPr>
        <w:t>:</w:t>
      </w:r>
    </w:p>
    <w:p w14:paraId="05808F8C" w14:textId="77777777" w:rsidR="00A1792E" w:rsidRDefault="00A1792E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0E9E637" w14:textId="39FC09A2" w:rsidR="00A1792E" w:rsidRPr="003E15C2" w:rsidRDefault="00A1792E" w:rsidP="00C541D6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32"/>
          <w:szCs w:val="32"/>
        </w:rPr>
      </w:pPr>
      <w:r w:rsidRPr="003E15C2">
        <w:rPr>
          <w:rFonts w:ascii="Arial" w:hAnsi="Arial" w:cs="Arial"/>
          <w:color w:val="4F81BD" w:themeColor="accent1"/>
          <w:sz w:val="32"/>
          <w:szCs w:val="32"/>
        </w:rPr>
        <w:t>500-500.8</w:t>
      </w:r>
      <w:r w:rsidR="003E15C2" w:rsidRPr="003E15C2">
        <w:rPr>
          <w:rFonts w:ascii="Arial" w:hAnsi="Arial" w:cs="Arial"/>
          <w:color w:val="4F81BD" w:themeColor="accent1"/>
          <w:sz w:val="32"/>
          <w:szCs w:val="32"/>
        </w:rPr>
        <w:t xml:space="preserve">: </w:t>
      </w:r>
      <w:r w:rsidR="009E09AD">
        <w:rPr>
          <w:rFonts w:ascii="Arial" w:hAnsi="Arial" w:cs="Arial"/>
          <w:color w:val="4F81BD" w:themeColor="accent1"/>
          <w:sz w:val="32"/>
          <w:szCs w:val="32"/>
        </w:rPr>
        <w:t>45</w:t>
      </w:r>
      <w:r w:rsidR="003E15C2" w:rsidRPr="003E15C2">
        <w:rPr>
          <w:rFonts w:ascii="Arial" w:hAnsi="Arial" w:cs="Arial"/>
          <w:color w:val="4F81BD" w:themeColor="accent1"/>
          <w:sz w:val="32"/>
          <w:szCs w:val="32"/>
        </w:rPr>
        <w:t xml:space="preserve"> Minutes</w:t>
      </w:r>
    </w:p>
    <w:p w14:paraId="5A353D18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C277987" w14:textId="29DBC66A" w:rsidR="00172131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 w:rsidRPr="00172131">
        <w:rPr>
          <w:rFonts w:ascii="Arial" w:hAnsi="Arial" w:cs="Arial"/>
          <w:color w:val="FF0000"/>
          <w:sz w:val="32"/>
          <w:szCs w:val="32"/>
        </w:rPr>
        <w:t xml:space="preserve">500.1 </w:t>
      </w:r>
      <w:r w:rsidR="005562FC" w:rsidRPr="00172131">
        <w:rPr>
          <w:rFonts w:ascii="Arial" w:hAnsi="Arial" w:cs="Arial"/>
          <w:color w:val="FF0000"/>
          <w:sz w:val="32"/>
          <w:szCs w:val="32"/>
        </w:rPr>
        <w:t xml:space="preserve">Scope </w:t>
      </w:r>
      <w:r w:rsidR="00B018FD" w:rsidRPr="00172131">
        <w:rPr>
          <w:rFonts w:ascii="Arial" w:hAnsi="Arial" w:cs="Arial"/>
          <w:color w:val="FF0000"/>
          <w:sz w:val="32"/>
          <w:szCs w:val="32"/>
        </w:rPr>
        <w:t>(A) &amp; (B) are both new in 2023</w:t>
      </w:r>
      <w:r w:rsidR="005562FC" w:rsidRPr="00172131">
        <w:rPr>
          <w:rFonts w:ascii="Arial" w:hAnsi="Arial" w:cs="Arial"/>
          <w:color w:val="FF0000"/>
          <w:sz w:val="32"/>
          <w:szCs w:val="32"/>
        </w:rPr>
        <w:t xml:space="preserve"> and clearly distinguish between the </w:t>
      </w:r>
      <w:r w:rsidR="003224CC" w:rsidRPr="00172131">
        <w:rPr>
          <w:rFonts w:ascii="Arial" w:hAnsi="Arial" w:cs="Arial"/>
          <w:color w:val="FF0000"/>
          <w:sz w:val="32"/>
          <w:szCs w:val="32"/>
        </w:rPr>
        <w:t xml:space="preserve">NEC </w:t>
      </w:r>
      <w:r w:rsidR="005562FC" w:rsidRPr="00172131">
        <w:rPr>
          <w:rFonts w:ascii="Arial" w:hAnsi="Arial" w:cs="Arial"/>
          <w:color w:val="FF0000"/>
          <w:sz w:val="32"/>
          <w:szCs w:val="32"/>
        </w:rPr>
        <w:t>Class, Division, Group</w:t>
      </w:r>
      <w:r w:rsidR="003224CC" w:rsidRPr="00172131">
        <w:rPr>
          <w:rFonts w:ascii="Arial" w:hAnsi="Arial" w:cs="Arial"/>
          <w:color w:val="FF0000"/>
          <w:sz w:val="32"/>
          <w:szCs w:val="32"/>
        </w:rPr>
        <w:t xml:space="preserve"> which are covered at all voltages and the </w:t>
      </w:r>
      <w:r w:rsidR="00172131" w:rsidRPr="00172131">
        <w:rPr>
          <w:rFonts w:ascii="Arial" w:hAnsi="Arial" w:cs="Arial"/>
          <w:color w:val="FF0000"/>
          <w:sz w:val="32"/>
          <w:szCs w:val="32"/>
        </w:rPr>
        <w:t>IE</w:t>
      </w:r>
      <w:r w:rsidR="009111C0">
        <w:rPr>
          <w:rFonts w:ascii="Arial" w:hAnsi="Arial" w:cs="Arial"/>
          <w:color w:val="FF0000"/>
          <w:sz w:val="32"/>
          <w:szCs w:val="32"/>
        </w:rPr>
        <w:t>C</w:t>
      </w:r>
      <w:r w:rsidR="00172131" w:rsidRPr="00172131">
        <w:rPr>
          <w:rFonts w:ascii="Arial" w:hAnsi="Arial" w:cs="Arial"/>
          <w:color w:val="FF0000"/>
          <w:sz w:val="32"/>
          <w:szCs w:val="32"/>
        </w:rPr>
        <w:t xml:space="preserve"> Zone Method which is not.</w:t>
      </w:r>
      <w:r w:rsidR="005F2FBD" w:rsidRPr="00172131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4D31DC21" w14:textId="77777777" w:rsidR="00172131" w:rsidRDefault="00172131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</w:p>
    <w:p w14:paraId="4775BB07" w14:textId="794C0C76" w:rsidR="00C541D6" w:rsidRDefault="00172131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500.4</w:t>
      </w:r>
      <w:r w:rsidR="009643F3">
        <w:rPr>
          <w:rFonts w:ascii="Arial" w:hAnsi="Arial" w:cs="Arial"/>
          <w:sz w:val="32"/>
          <w:szCs w:val="32"/>
        </w:rPr>
        <w:t xml:space="preserve"> Documentation must be available to the AHJ</w:t>
      </w:r>
      <w:r w:rsidR="002D2AC8">
        <w:rPr>
          <w:rFonts w:ascii="Arial" w:hAnsi="Arial" w:cs="Arial"/>
          <w:sz w:val="32"/>
          <w:szCs w:val="32"/>
        </w:rPr>
        <w:t xml:space="preserve"> and other authorized persons. </w:t>
      </w:r>
      <w:r w:rsidR="00E35964">
        <w:rPr>
          <w:rFonts w:ascii="Arial" w:hAnsi="Arial" w:cs="Arial"/>
          <w:sz w:val="32"/>
          <w:szCs w:val="32"/>
        </w:rPr>
        <w:t xml:space="preserve">There are now </w:t>
      </w:r>
      <w:r w:rsidR="00E35964" w:rsidRPr="00CE7BA6">
        <w:rPr>
          <w:rFonts w:ascii="Arial" w:hAnsi="Arial" w:cs="Arial"/>
          <w:color w:val="FF0000"/>
          <w:sz w:val="32"/>
          <w:szCs w:val="32"/>
        </w:rPr>
        <w:t>8</w:t>
      </w:r>
      <w:r w:rsidR="00E35964">
        <w:rPr>
          <w:rFonts w:ascii="Arial" w:hAnsi="Arial" w:cs="Arial"/>
          <w:sz w:val="32"/>
          <w:szCs w:val="32"/>
        </w:rPr>
        <w:t xml:space="preserve"> informational notes for standards applicable to these locations</w:t>
      </w:r>
      <w:r w:rsidR="00E80418">
        <w:rPr>
          <w:rFonts w:ascii="Arial" w:hAnsi="Arial" w:cs="Arial"/>
          <w:sz w:val="32"/>
          <w:szCs w:val="32"/>
        </w:rPr>
        <w:t xml:space="preserve"> from authorities like </w:t>
      </w:r>
      <w:r w:rsidR="00C541D6">
        <w:rPr>
          <w:rFonts w:ascii="Arial" w:hAnsi="Arial" w:cs="Arial"/>
          <w:sz w:val="32"/>
          <w:szCs w:val="32"/>
        </w:rPr>
        <w:t>NFPA, IEEE, ANSI/UL, CSA &amp; IEC.</w:t>
      </w:r>
      <w:r w:rsidR="00E80418">
        <w:rPr>
          <w:rFonts w:ascii="Arial" w:hAnsi="Arial" w:cs="Arial"/>
          <w:sz w:val="32"/>
          <w:szCs w:val="32"/>
        </w:rPr>
        <w:t xml:space="preserve"> </w:t>
      </w:r>
      <w:r w:rsidR="00E80418" w:rsidRPr="00CE7BA6">
        <w:rPr>
          <w:rFonts w:ascii="Arial" w:hAnsi="Arial" w:cs="Arial"/>
          <w:color w:val="FF0000"/>
          <w:sz w:val="32"/>
          <w:szCs w:val="32"/>
        </w:rPr>
        <w:t xml:space="preserve">The </w:t>
      </w:r>
      <w:r w:rsidR="00CC30D1">
        <w:rPr>
          <w:rFonts w:ascii="Arial" w:hAnsi="Arial" w:cs="Arial"/>
          <w:color w:val="FF0000"/>
          <w:sz w:val="32"/>
          <w:szCs w:val="32"/>
        </w:rPr>
        <w:t xml:space="preserve">new </w:t>
      </w:r>
      <w:r w:rsidR="00E80418" w:rsidRPr="00CE7BA6">
        <w:rPr>
          <w:rFonts w:ascii="Arial" w:hAnsi="Arial" w:cs="Arial"/>
          <w:color w:val="FF0000"/>
          <w:sz w:val="32"/>
          <w:szCs w:val="32"/>
        </w:rPr>
        <w:t>8</w:t>
      </w:r>
      <w:r w:rsidR="00E80418" w:rsidRPr="00CE7BA6">
        <w:rPr>
          <w:rFonts w:ascii="Arial" w:hAnsi="Arial" w:cs="Arial"/>
          <w:color w:val="FF0000"/>
          <w:sz w:val="32"/>
          <w:szCs w:val="32"/>
          <w:vertAlign w:val="superscript"/>
        </w:rPr>
        <w:t>th</w:t>
      </w:r>
      <w:r w:rsidR="00E80418" w:rsidRPr="00CE7BA6">
        <w:rPr>
          <w:rFonts w:ascii="Arial" w:hAnsi="Arial" w:cs="Arial"/>
          <w:color w:val="FF0000"/>
          <w:sz w:val="32"/>
          <w:szCs w:val="32"/>
        </w:rPr>
        <w:t xml:space="preserve"> informational not</w:t>
      </w:r>
      <w:r w:rsidR="00487DD4" w:rsidRPr="00CE7BA6">
        <w:rPr>
          <w:rFonts w:ascii="Arial" w:hAnsi="Arial" w:cs="Arial"/>
          <w:color w:val="FF0000"/>
          <w:sz w:val="32"/>
          <w:szCs w:val="32"/>
        </w:rPr>
        <w:t>e has to do with impedance heating of pipelines and equipment.</w:t>
      </w:r>
    </w:p>
    <w:p w14:paraId="0A94D84F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B3AFD3C" w14:textId="07B31D00" w:rsidR="00C541D6" w:rsidRPr="00CE5F51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 w:rsidRPr="00CE5F51">
        <w:rPr>
          <w:rFonts w:ascii="Arial" w:hAnsi="Arial" w:cs="Arial"/>
          <w:color w:val="FF0000"/>
          <w:sz w:val="32"/>
          <w:szCs w:val="32"/>
        </w:rPr>
        <w:t xml:space="preserve">500.5 </w:t>
      </w:r>
      <w:r w:rsidR="003571BA" w:rsidRPr="00CE5F51">
        <w:rPr>
          <w:rFonts w:ascii="Arial" w:hAnsi="Arial" w:cs="Arial"/>
          <w:color w:val="FF0000"/>
          <w:sz w:val="32"/>
          <w:szCs w:val="32"/>
        </w:rPr>
        <w:t>(A) has been rewritten with</w:t>
      </w:r>
      <w:r w:rsidR="00F774D4" w:rsidRPr="00CE5F51">
        <w:rPr>
          <w:rFonts w:ascii="Arial" w:hAnsi="Arial" w:cs="Arial"/>
          <w:color w:val="FF0000"/>
          <w:sz w:val="32"/>
          <w:szCs w:val="32"/>
        </w:rPr>
        <w:t xml:space="preserve"> (2) </w:t>
      </w:r>
      <w:r w:rsidR="00CE5F51" w:rsidRPr="00CE5F51">
        <w:rPr>
          <w:rFonts w:ascii="Arial" w:hAnsi="Arial" w:cs="Arial"/>
          <w:color w:val="FF0000"/>
          <w:sz w:val="32"/>
          <w:szCs w:val="32"/>
        </w:rPr>
        <w:t xml:space="preserve">new </w:t>
      </w:r>
      <w:r w:rsidR="00F774D4" w:rsidRPr="00CE5F51">
        <w:rPr>
          <w:rFonts w:ascii="Arial" w:hAnsi="Arial" w:cs="Arial"/>
          <w:color w:val="FF0000"/>
          <w:sz w:val="32"/>
          <w:szCs w:val="32"/>
        </w:rPr>
        <w:t>Ammonia</w:t>
      </w:r>
      <w:r w:rsidR="00CE5F51" w:rsidRPr="00CE5F51">
        <w:rPr>
          <w:rFonts w:ascii="Arial" w:hAnsi="Arial" w:cs="Arial"/>
          <w:color w:val="FF0000"/>
          <w:sz w:val="32"/>
          <w:szCs w:val="32"/>
        </w:rPr>
        <w:t xml:space="preserve"> requirements.</w:t>
      </w:r>
    </w:p>
    <w:p w14:paraId="7111928D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A302E6C" w14:textId="0E3962B9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500.5 </w:t>
      </w:r>
      <w:r w:rsidR="00CD0B98">
        <w:rPr>
          <w:rFonts w:ascii="Arial" w:hAnsi="Arial" w:cs="Arial"/>
          <w:sz w:val="32"/>
          <w:szCs w:val="32"/>
        </w:rPr>
        <w:t>(B) Summarizes the Class</w:t>
      </w:r>
      <w:r w:rsidR="001D44F3">
        <w:rPr>
          <w:rFonts w:ascii="Arial" w:hAnsi="Arial" w:cs="Arial"/>
          <w:sz w:val="32"/>
          <w:szCs w:val="32"/>
        </w:rPr>
        <w:t xml:space="preserve"> 1,2 &amp; 3</w:t>
      </w:r>
      <w:r w:rsidR="00EB30F2">
        <w:rPr>
          <w:rFonts w:ascii="Arial" w:hAnsi="Arial" w:cs="Arial"/>
          <w:sz w:val="32"/>
          <w:szCs w:val="32"/>
        </w:rPr>
        <w:t xml:space="preserve"> </w:t>
      </w:r>
      <w:r w:rsidR="00240ADE">
        <w:rPr>
          <w:rFonts w:ascii="Arial" w:hAnsi="Arial" w:cs="Arial"/>
          <w:sz w:val="32"/>
          <w:szCs w:val="32"/>
        </w:rPr>
        <w:t xml:space="preserve">Areas </w:t>
      </w:r>
      <w:r w:rsidR="00EB30F2">
        <w:rPr>
          <w:rFonts w:ascii="Arial" w:hAnsi="Arial" w:cs="Arial"/>
          <w:sz w:val="32"/>
          <w:szCs w:val="32"/>
        </w:rPr>
        <w:t>&amp; Division</w:t>
      </w:r>
      <w:r w:rsidR="0084097C">
        <w:rPr>
          <w:rFonts w:ascii="Arial" w:hAnsi="Arial" w:cs="Arial"/>
          <w:sz w:val="32"/>
          <w:szCs w:val="32"/>
        </w:rPr>
        <w:t xml:space="preserve"> 1 &amp; 2</w:t>
      </w:r>
      <w:r w:rsidR="00240ADE">
        <w:rPr>
          <w:rFonts w:ascii="Arial" w:hAnsi="Arial" w:cs="Arial"/>
          <w:sz w:val="32"/>
          <w:szCs w:val="32"/>
        </w:rPr>
        <w:t xml:space="preserve"> </w:t>
      </w:r>
      <w:r w:rsidR="00DA7A8B">
        <w:rPr>
          <w:rFonts w:ascii="Arial" w:hAnsi="Arial" w:cs="Arial"/>
          <w:sz w:val="32"/>
          <w:szCs w:val="32"/>
        </w:rPr>
        <w:t xml:space="preserve">Categories </w:t>
      </w:r>
      <w:r w:rsidR="00DA7A8B" w:rsidRPr="00CF56FC">
        <w:rPr>
          <w:rFonts w:ascii="Arial" w:hAnsi="Arial" w:cs="Arial"/>
          <w:color w:val="FF0000"/>
          <w:sz w:val="32"/>
          <w:szCs w:val="32"/>
        </w:rPr>
        <w:t xml:space="preserve">but with extensive </w:t>
      </w:r>
      <w:r w:rsidR="00A70FE9" w:rsidRPr="00CF56FC">
        <w:rPr>
          <w:rFonts w:ascii="Arial" w:hAnsi="Arial" w:cs="Arial"/>
          <w:color w:val="FF0000"/>
          <w:sz w:val="32"/>
          <w:szCs w:val="32"/>
        </w:rPr>
        <w:t>revisions</w:t>
      </w:r>
      <w:r w:rsidR="00CF56FC" w:rsidRPr="00CF56FC">
        <w:rPr>
          <w:rFonts w:ascii="Arial" w:hAnsi="Arial" w:cs="Arial"/>
          <w:color w:val="FF0000"/>
          <w:sz w:val="32"/>
          <w:szCs w:val="32"/>
        </w:rPr>
        <w:t xml:space="preserve"> for Class III Divisions</w:t>
      </w:r>
      <w:r w:rsidR="00CF56FC">
        <w:rPr>
          <w:rFonts w:ascii="Arial" w:hAnsi="Arial" w:cs="Arial"/>
          <w:color w:val="FF0000"/>
          <w:sz w:val="32"/>
          <w:szCs w:val="32"/>
        </w:rPr>
        <w:t xml:space="preserve"> in 2023.</w:t>
      </w:r>
    </w:p>
    <w:p w14:paraId="6C470D8B" w14:textId="77777777" w:rsidR="00470DFC" w:rsidRDefault="00470DFC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</w:p>
    <w:p w14:paraId="24915D21" w14:textId="2BD51729" w:rsidR="00470DFC" w:rsidRPr="00CC052C" w:rsidRDefault="00470DFC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C052C">
        <w:rPr>
          <w:rFonts w:ascii="Arial" w:hAnsi="Arial" w:cs="Arial"/>
          <w:sz w:val="32"/>
          <w:szCs w:val="32"/>
        </w:rPr>
        <w:t>500.6  Materials</w:t>
      </w:r>
    </w:p>
    <w:p w14:paraId="3571C12C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80C89F3" w14:textId="069FDA53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500.7 (K) (1) &amp; (2) </w:t>
      </w:r>
      <w:r w:rsidRPr="009B7023">
        <w:rPr>
          <w:rFonts w:ascii="Arial" w:hAnsi="Arial" w:cs="Arial"/>
          <w:color w:val="FF0000"/>
          <w:sz w:val="32"/>
          <w:szCs w:val="32"/>
        </w:rPr>
        <w:t>New</w:t>
      </w:r>
      <w:r>
        <w:rPr>
          <w:rFonts w:ascii="Arial" w:hAnsi="Arial" w:cs="Arial"/>
          <w:sz w:val="32"/>
          <w:szCs w:val="32"/>
        </w:rPr>
        <w:t xml:space="preserve">: </w:t>
      </w:r>
      <w:r w:rsidRPr="009C2F18">
        <w:rPr>
          <w:rFonts w:ascii="Arial" w:hAnsi="Arial" w:cs="Arial"/>
          <w:color w:val="FF0000"/>
          <w:sz w:val="32"/>
          <w:szCs w:val="32"/>
        </w:rPr>
        <w:t xml:space="preserve">Gas detection systems and protection techniques </w:t>
      </w:r>
      <w:r w:rsidR="009C2F18" w:rsidRPr="009C2F18">
        <w:rPr>
          <w:rFonts w:ascii="Arial" w:hAnsi="Arial" w:cs="Arial"/>
          <w:color w:val="FF0000"/>
          <w:sz w:val="32"/>
          <w:szCs w:val="32"/>
        </w:rPr>
        <w:t>(K)</w:t>
      </w:r>
      <w:r w:rsidRPr="009C2F18">
        <w:rPr>
          <w:rFonts w:ascii="Arial" w:hAnsi="Arial" w:cs="Arial"/>
          <w:color w:val="FF0000"/>
          <w:sz w:val="32"/>
          <w:szCs w:val="32"/>
        </w:rPr>
        <w:t>.</w:t>
      </w:r>
      <w:r w:rsidR="00B87F04">
        <w:rPr>
          <w:rFonts w:ascii="Arial" w:hAnsi="Arial" w:cs="Arial"/>
          <w:color w:val="FF0000"/>
          <w:sz w:val="32"/>
          <w:szCs w:val="32"/>
        </w:rPr>
        <w:t xml:space="preserve"> Protection techniques (P)</w:t>
      </w:r>
      <w:r w:rsidR="004F60FD">
        <w:rPr>
          <w:rFonts w:ascii="Arial" w:hAnsi="Arial" w:cs="Arial"/>
          <w:color w:val="FF0000"/>
          <w:sz w:val="32"/>
          <w:szCs w:val="32"/>
        </w:rPr>
        <w:t>--</w:t>
      </w:r>
      <w:r w:rsidR="00B87F04">
        <w:rPr>
          <w:rFonts w:ascii="Arial" w:hAnsi="Arial" w:cs="Arial"/>
          <w:color w:val="FF0000"/>
          <w:sz w:val="32"/>
          <w:szCs w:val="32"/>
        </w:rPr>
        <w:t>(</w:t>
      </w:r>
      <w:r w:rsidR="004F60FD">
        <w:rPr>
          <w:rFonts w:ascii="Arial" w:hAnsi="Arial" w:cs="Arial"/>
          <w:color w:val="FF0000"/>
          <w:sz w:val="32"/>
          <w:szCs w:val="32"/>
        </w:rPr>
        <w:t>T) are new.</w:t>
      </w:r>
    </w:p>
    <w:p w14:paraId="5A2EDAEB" w14:textId="77777777" w:rsidR="009C2F18" w:rsidRDefault="009C2F18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4152EBB" w14:textId="380A1BAD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500.8 </w:t>
      </w:r>
      <w:r w:rsidR="00C30937" w:rsidRPr="00C30937">
        <w:rPr>
          <w:rFonts w:ascii="Arial" w:hAnsi="Arial" w:cs="Arial"/>
          <w:sz w:val="32"/>
          <w:szCs w:val="32"/>
        </w:rPr>
        <w:t>Equipment</w:t>
      </w:r>
      <w:r>
        <w:rPr>
          <w:rFonts w:ascii="Arial" w:hAnsi="Arial" w:cs="Arial"/>
          <w:sz w:val="32"/>
          <w:szCs w:val="32"/>
        </w:rPr>
        <w:t xml:space="preserve">:  </w:t>
      </w:r>
      <w:r w:rsidR="00A104DD">
        <w:rPr>
          <w:rFonts w:ascii="Arial" w:hAnsi="Arial" w:cs="Arial"/>
          <w:sz w:val="32"/>
          <w:szCs w:val="32"/>
        </w:rPr>
        <w:t>Identification</w:t>
      </w:r>
      <w:r>
        <w:rPr>
          <w:rFonts w:ascii="Arial" w:hAnsi="Arial" w:cs="Arial"/>
          <w:sz w:val="32"/>
          <w:szCs w:val="32"/>
        </w:rPr>
        <w:t xml:space="preserve"> requirements</w:t>
      </w:r>
      <w:r w:rsidR="00A104DD">
        <w:rPr>
          <w:rFonts w:ascii="Arial" w:hAnsi="Arial" w:cs="Arial"/>
          <w:sz w:val="32"/>
          <w:szCs w:val="32"/>
        </w:rPr>
        <w:t xml:space="preserve"> </w:t>
      </w:r>
      <w:r w:rsidR="00A615C5">
        <w:rPr>
          <w:rFonts w:ascii="Arial" w:hAnsi="Arial" w:cs="Arial"/>
          <w:sz w:val="32"/>
          <w:szCs w:val="32"/>
        </w:rPr>
        <w:t>especially (C)(4) Surface temperature requirements</w:t>
      </w:r>
      <w:r w:rsidR="00C662B2">
        <w:rPr>
          <w:rFonts w:ascii="Arial" w:hAnsi="Arial" w:cs="Arial"/>
          <w:sz w:val="32"/>
          <w:szCs w:val="32"/>
        </w:rPr>
        <w:t xml:space="preserve"> and (E) Threading.</w:t>
      </w:r>
    </w:p>
    <w:p w14:paraId="4B0A0E41" w14:textId="77777777" w:rsidR="003E15C2" w:rsidRPr="006D2FAC" w:rsidRDefault="003E15C2" w:rsidP="00C541D6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32"/>
          <w:szCs w:val="32"/>
        </w:rPr>
      </w:pPr>
    </w:p>
    <w:p w14:paraId="1936C771" w14:textId="29648C13" w:rsidR="003E15C2" w:rsidRPr="006D2FAC" w:rsidRDefault="003E15C2" w:rsidP="00C541D6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32"/>
          <w:szCs w:val="32"/>
        </w:rPr>
      </w:pPr>
      <w:r w:rsidRPr="006D2FAC">
        <w:rPr>
          <w:rFonts w:ascii="Arial" w:hAnsi="Arial" w:cs="Arial"/>
          <w:color w:val="4F81BD" w:themeColor="accent1"/>
          <w:sz w:val="32"/>
          <w:szCs w:val="32"/>
        </w:rPr>
        <w:t>501-</w:t>
      </w:r>
      <w:r w:rsidR="0038595B" w:rsidRPr="006D2FAC">
        <w:rPr>
          <w:rFonts w:ascii="Arial" w:hAnsi="Arial" w:cs="Arial"/>
          <w:color w:val="4F81BD" w:themeColor="accent1"/>
          <w:sz w:val="32"/>
          <w:szCs w:val="32"/>
        </w:rPr>
        <w:t>503</w:t>
      </w:r>
      <w:r w:rsidR="006D2FAC" w:rsidRPr="006D2FAC">
        <w:rPr>
          <w:rFonts w:ascii="Arial" w:hAnsi="Arial" w:cs="Arial"/>
          <w:color w:val="4F81BD" w:themeColor="accent1"/>
          <w:sz w:val="32"/>
          <w:szCs w:val="32"/>
        </w:rPr>
        <w:t>: 60 Minutes</w:t>
      </w:r>
    </w:p>
    <w:p w14:paraId="57B6ED73" w14:textId="77777777" w:rsidR="00DA0165" w:rsidRDefault="00DA0165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F2A42A2" w14:textId="0FA1ABC7" w:rsidR="00DA0165" w:rsidRDefault="00DA0165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501.1 Class I: Gasses and Vapors</w:t>
      </w:r>
    </w:p>
    <w:p w14:paraId="7BAE94A5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389808A" w14:textId="088454C7" w:rsidR="00C541D6" w:rsidRDefault="00C541D6" w:rsidP="00C541D6">
      <w:pPr>
        <w:autoSpaceDE w:val="0"/>
        <w:autoSpaceDN w:val="0"/>
        <w:adjustRightInd w:val="0"/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501.10 (A) </w:t>
      </w:r>
      <w:r w:rsidRPr="000A68C9">
        <w:rPr>
          <w:rFonts w:ascii="Arial" w:hAnsi="Arial" w:cs="Arial"/>
          <w:color w:val="FF0000"/>
          <w:sz w:val="32"/>
          <w:szCs w:val="32"/>
        </w:rPr>
        <w:t>Revision</w:t>
      </w:r>
      <w:r>
        <w:rPr>
          <w:rFonts w:ascii="Arial" w:hAnsi="Arial" w:cs="Arial"/>
          <w:sz w:val="32"/>
          <w:szCs w:val="32"/>
        </w:rPr>
        <w:t xml:space="preserve"> (1-</w:t>
      </w:r>
      <w:r w:rsidR="002F18C8" w:rsidRPr="002F18C8">
        <w:rPr>
          <w:rFonts w:ascii="Arial" w:hAnsi="Arial" w:cs="Arial"/>
          <w:color w:val="FF0000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) Permitted wiring methods</w:t>
      </w:r>
      <w:r w:rsidR="00066A0A">
        <w:rPr>
          <w:rFonts w:ascii="Arial" w:hAnsi="Arial" w:cs="Arial"/>
          <w:sz w:val="32"/>
          <w:szCs w:val="32"/>
        </w:rPr>
        <w:t xml:space="preserve"> </w:t>
      </w:r>
      <w:r w:rsidR="00066A0A" w:rsidRPr="00066A0A">
        <w:rPr>
          <w:rFonts w:ascii="Arial" w:hAnsi="Arial" w:cs="Arial"/>
          <w:color w:val="FF0000"/>
          <w:sz w:val="32"/>
          <w:szCs w:val="32"/>
        </w:rPr>
        <w:t>(8) is new: Type P</w:t>
      </w:r>
    </w:p>
    <w:p w14:paraId="7D151F0C" w14:textId="0FFD72DD" w:rsidR="00C541D6" w:rsidRPr="00663ACB" w:rsidRDefault="00AB682A" w:rsidP="00C541D6">
      <w:pPr>
        <w:autoSpaceDE w:val="0"/>
        <w:autoSpaceDN w:val="0"/>
        <w:adjustRightInd w:val="0"/>
        <w:spacing w:before="240"/>
        <w:rPr>
          <w:rFonts w:ascii="Arial" w:hAnsi="Arial" w:cs="Arial"/>
          <w:color w:val="FF0000"/>
          <w:sz w:val="32"/>
          <w:szCs w:val="32"/>
        </w:rPr>
      </w:pPr>
      <w:r w:rsidRPr="00663ACB">
        <w:rPr>
          <w:rFonts w:ascii="Arial" w:hAnsi="Arial" w:cs="Arial"/>
          <w:color w:val="FF0000"/>
          <w:sz w:val="32"/>
          <w:szCs w:val="32"/>
        </w:rPr>
        <w:t xml:space="preserve">501.30 </w:t>
      </w:r>
      <w:r w:rsidR="00663ACB" w:rsidRPr="00663ACB">
        <w:rPr>
          <w:rFonts w:ascii="Arial" w:hAnsi="Arial" w:cs="Arial"/>
          <w:color w:val="FF0000"/>
          <w:sz w:val="32"/>
          <w:szCs w:val="32"/>
        </w:rPr>
        <w:t xml:space="preserve">(A) </w:t>
      </w:r>
      <w:r w:rsidRPr="00663ACB">
        <w:rPr>
          <w:rFonts w:ascii="Arial" w:hAnsi="Arial" w:cs="Arial"/>
          <w:color w:val="FF0000"/>
          <w:sz w:val="32"/>
          <w:szCs w:val="32"/>
        </w:rPr>
        <w:t>Grounding</w:t>
      </w:r>
      <w:r w:rsidR="000B4799" w:rsidRPr="00663ACB">
        <w:rPr>
          <w:rFonts w:ascii="Arial" w:hAnsi="Arial" w:cs="Arial"/>
          <w:color w:val="FF0000"/>
          <w:sz w:val="32"/>
          <w:szCs w:val="32"/>
        </w:rPr>
        <w:t xml:space="preserve"> methods are specified</w:t>
      </w:r>
      <w:r w:rsidR="00663ACB" w:rsidRPr="00663ACB">
        <w:rPr>
          <w:rFonts w:ascii="Arial" w:hAnsi="Arial" w:cs="Arial"/>
          <w:color w:val="FF0000"/>
          <w:sz w:val="32"/>
          <w:szCs w:val="32"/>
        </w:rPr>
        <w:t xml:space="preserve"> as are (B) Bonding</w:t>
      </w:r>
      <w:r w:rsidR="00112E75">
        <w:rPr>
          <w:rFonts w:ascii="Arial" w:hAnsi="Arial" w:cs="Arial"/>
          <w:color w:val="FF0000"/>
          <w:sz w:val="32"/>
          <w:szCs w:val="32"/>
        </w:rPr>
        <w:t xml:space="preserve"> with</w:t>
      </w:r>
      <w:r w:rsidR="001821E2">
        <w:rPr>
          <w:rFonts w:ascii="Arial" w:hAnsi="Arial" w:cs="Arial"/>
          <w:color w:val="FF0000"/>
          <w:sz w:val="32"/>
          <w:szCs w:val="32"/>
        </w:rPr>
        <w:t xml:space="preserve"> new specific bonding means (1) &amp; (2)</w:t>
      </w:r>
      <w:r w:rsidR="00663ACB" w:rsidRPr="00663ACB">
        <w:rPr>
          <w:rFonts w:ascii="Arial" w:hAnsi="Arial" w:cs="Arial"/>
          <w:color w:val="FF0000"/>
          <w:sz w:val="32"/>
          <w:szCs w:val="32"/>
        </w:rPr>
        <w:t>.</w:t>
      </w:r>
    </w:p>
    <w:p w14:paraId="2E55055F" w14:textId="017CE76F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EBBEAA7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A25B3AD" w14:textId="0C6C7D6C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 II</w:t>
      </w:r>
      <w:r w:rsidR="00556E4D">
        <w:rPr>
          <w:rFonts w:ascii="Arial" w:hAnsi="Arial" w:cs="Arial"/>
          <w:sz w:val="32"/>
          <w:szCs w:val="32"/>
        </w:rPr>
        <w:t>I Equipment</w:t>
      </w:r>
      <w:r w:rsidR="00416177">
        <w:rPr>
          <w:rFonts w:ascii="Arial" w:hAnsi="Arial" w:cs="Arial"/>
          <w:sz w:val="32"/>
          <w:szCs w:val="32"/>
        </w:rPr>
        <w:t xml:space="preserve">: Requirements for </w:t>
      </w:r>
      <w:r w:rsidR="003B033B">
        <w:rPr>
          <w:rFonts w:ascii="Arial" w:hAnsi="Arial" w:cs="Arial"/>
          <w:sz w:val="32"/>
          <w:szCs w:val="32"/>
        </w:rPr>
        <w:t xml:space="preserve">transformers, luminaires, </w:t>
      </w:r>
      <w:r w:rsidR="00930626">
        <w:rPr>
          <w:rFonts w:ascii="Arial" w:hAnsi="Arial" w:cs="Arial"/>
          <w:sz w:val="32"/>
          <w:szCs w:val="32"/>
        </w:rPr>
        <w:t xml:space="preserve">motors, instruments, </w:t>
      </w:r>
      <w:r w:rsidR="003B033B">
        <w:rPr>
          <w:rFonts w:ascii="Arial" w:hAnsi="Arial" w:cs="Arial"/>
          <w:sz w:val="32"/>
          <w:szCs w:val="32"/>
        </w:rPr>
        <w:t>meters, general purpose assemblies</w:t>
      </w:r>
      <w:r w:rsidR="00930626">
        <w:rPr>
          <w:rFonts w:ascii="Arial" w:hAnsi="Arial" w:cs="Arial"/>
          <w:sz w:val="32"/>
          <w:szCs w:val="32"/>
        </w:rPr>
        <w:t>, etc.</w:t>
      </w:r>
    </w:p>
    <w:p w14:paraId="0B7DB998" w14:textId="77777777" w:rsidR="00276AB0" w:rsidRDefault="00276AB0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C89FDB6" w14:textId="34E8E863" w:rsidR="00276AB0" w:rsidRDefault="00276AB0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501.100 ff.</w:t>
      </w:r>
    </w:p>
    <w:p w14:paraId="7C313DDC" w14:textId="77777777" w:rsidR="0063221C" w:rsidRDefault="0063221C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CB400E5" w14:textId="080C68B9" w:rsidR="0063221C" w:rsidRPr="002B262E" w:rsidRDefault="0063221C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 w:rsidRPr="002B262E">
        <w:rPr>
          <w:rFonts w:ascii="Arial" w:hAnsi="Arial" w:cs="Arial"/>
          <w:color w:val="FF0000"/>
          <w:sz w:val="32"/>
          <w:szCs w:val="32"/>
        </w:rPr>
        <w:t>501.141</w:t>
      </w:r>
      <w:r w:rsidR="002B262E" w:rsidRPr="002B262E">
        <w:rPr>
          <w:rFonts w:ascii="Arial" w:hAnsi="Arial" w:cs="Arial"/>
          <w:color w:val="FF0000"/>
          <w:sz w:val="32"/>
          <w:szCs w:val="32"/>
        </w:rPr>
        <w:t xml:space="preserve"> Extensive new material on Flexible Cables</w:t>
      </w:r>
    </w:p>
    <w:p w14:paraId="187212EC" w14:textId="77777777" w:rsidR="00276AB0" w:rsidRDefault="00276AB0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1B23410" w14:textId="6358874A" w:rsidR="00276AB0" w:rsidRDefault="00943674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502 </w:t>
      </w:r>
      <w:r w:rsidR="00276AB0">
        <w:rPr>
          <w:rFonts w:ascii="Arial" w:hAnsi="Arial" w:cs="Arial"/>
          <w:sz w:val="32"/>
          <w:szCs w:val="32"/>
        </w:rPr>
        <w:t>Class II: Dusts</w:t>
      </w:r>
    </w:p>
    <w:p w14:paraId="736AD7B9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4E2D947" w14:textId="40CF596F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502.10 (A) &amp; (B)  Wiring Methods</w:t>
      </w:r>
    </w:p>
    <w:p w14:paraId="6DB66968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Note on TC-ER-HL, PLTC-ER, &amp; RTRC-XW</w:t>
      </w:r>
    </w:p>
    <w:p w14:paraId="0DE48F3A" w14:textId="77777777" w:rsidR="00B42AB8" w:rsidRDefault="00B42AB8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3B32ADF" w14:textId="768F9E7A" w:rsidR="00DE7347" w:rsidRPr="00B42AB8" w:rsidRDefault="00DE7347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 w:rsidRPr="00B42AB8">
        <w:rPr>
          <w:rFonts w:ascii="Arial" w:hAnsi="Arial" w:cs="Arial"/>
          <w:color w:val="FF0000"/>
          <w:sz w:val="32"/>
          <w:szCs w:val="32"/>
        </w:rPr>
        <w:t xml:space="preserve">502.30 Grounding and Bonding requirements </w:t>
      </w:r>
      <w:r w:rsidR="00B42AB8" w:rsidRPr="00B42AB8">
        <w:rPr>
          <w:rFonts w:ascii="Arial" w:hAnsi="Arial" w:cs="Arial"/>
          <w:color w:val="FF0000"/>
          <w:sz w:val="32"/>
          <w:szCs w:val="32"/>
        </w:rPr>
        <w:t>like</w:t>
      </w:r>
      <w:r w:rsidRPr="00B42AB8">
        <w:rPr>
          <w:rFonts w:ascii="Arial" w:hAnsi="Arial" w:cs="Arial"/>
          <w:color w:val="FF0000"/>
          <w:sz w:val="32"/>
          <w:szCs w:val="32"/>
        </w:rPr>
        <w:t xml:space="preserve"> </w:t>
      </w:r>
      <w:r w:rsidR="00B42AB8" w:rsidRPr="00B42AB8">
        <w:rPr>
          <w:rFonts w:ascii="Arial" w:hAnsi="Arial" w:cs="Arial"/>
          <w:color w:val="FF0000"/>
          <w:sz w:val="32"/>
          <w:szCs w:val="32"/>
        </w:rPr>
        <w:t>Class I</w:t>
      </w:r>
    </w:p>
    <w:p w14:paraId="09F6BB36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9E028E8" w14:textId="77777777" w:rsidR="0063127C" w:rsidRDefault="0063127C" w:rsidP="0063127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 III Equipment: Requirements for transformers, luminaires, motors, instruments, meters, general purpose assemblies, etc.</w:t>
      </w:r>
    </w:p>
    <w:p w14:paraId="5978C6FB" w14:textId="3C6CED80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9766626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E3986EA" w14:textId="7E6E2A02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Article 503 Class III (Mirrors changes in Class II)</w:t>
      </w:r>
      <w:r w:rsidR="0086009E">
        <w:rPr>
          <w:rFonts w:ascii="Arial" w:hAnsi="Arial" w:cs="Arial"/>
          <w:sz w:val="32"/>
          <w:szCs w:val="32"/>
        </w:rPr>
        <w:t xml:space="preserve"> </w:t>
      </w:r>
      <w:r w:rsidR="00AF66EE" w:rsidRPr="00CF56FC">
        <w:rPr>
          <w:rFonts w:ascii="Arial" w:hAnsi="Arial" w:cs="Arial"/>
          <w:color w:val="FF0000"/>
          <w:sz w:val="32"/>
          <w:szCs w:val="32"/>
        </w:rPr>
        <w:t>but with extensive revisions for Class III Divisions</w:t>
      </w:r>
      <w:r w:rsidR="00AF66EE">
        <w:rPr>
          <w:rFonts w:ascii="Arial" w:hAnsi="Arial" w:cs="Arial"/>
          <w:color w:val="FF0000"/>
          <w:sz w:val="32"/>
          <w:szCs w:val="32"/>
        </w:rPr>
        <w:t xml:space="preserve"> in 2023.</w:t>
      </w:r>
    </w:p>
    <w:p w14:paraId="58386D59" w14:textId="77777777" w:rsidR="00AF66EE" w:rsidRDefault="00AF66EE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</w:p>
    <w:p w14:paraId="0898BAE2" w14:textId="03727208" w:rsidR="00AF66EE" w:rsidRDefault="00AF66EE" w:rsidP="00C541D6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32"/>
          <w:szCs w:val="32"/>
        </w:rPr>
      </w:pPr>
      <w:r w:rsidRPr="00AF66EE">
        <w:rPr>
          <w:rFonts w:ascii="Arial" w:hAnsi="Arial" w:cs="Arial"/>
          <w:sz w:val="32"/>
          <w:szCs w:val="32"/>
        </w:rPr>
        <w:t>504 Intrinsically Safe Systems</w:t>
      </w:r>
      <w:r w:rsidR="006D2FAC" w:rsidRPr="006D2FAC">
        <w:rPr>
          <w:rFonts w:ascii="Arial" w:hAnsi="Arial" w:cs="Arial"/>
          <w:color w:val="4F81BD" w:themeColor="accent1"/>
          <w:sz w:val="32"/>
          <w:szCs w:val="32"/>
        </w:rPr>
        <w:t xml:space="preserve"> (</w:t>
      </w:r>
      <w:r w:rsidR="008C4901">
        <w:rPr>
          <w:rFonts w:ascii="Arial" w:hAnsi="Arial" w:cs="Arial"/>
          <w:color w:val="4F81BD" w:themeColor="accent1"/>
          <w:sz w:val="32"/>
          <w:szCs w:val="32"/>
        </w:rPr>
        <w:t>3</w:t>
      </w:r>
      <w:r w:rsidR="006D2FAC" w:rsidRPr="006D2FAC">
        <w:rPr>
          <w:rFonts w:ascii="Arial" w:hAnsi="Arial" w:cs="Arial"/>
          <w:color w:val="4F81BD" w:themeColor="accent1"/>
          <w:sz w:val="32"/>
          <w:szCs w:val="32"/>
        </w:rPr>
        <w:t>0 Minutes)</w:t>
      </w:r>
    </w:p>
    <w:p w14:paraId="1E755A13" w14:textId="77777777" w:rsidR="00B82610" w:rsidRDefault="00B82610" w:rsidP="00C541D6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32"/>
          <w:szCs w:val="32"/>
        </w:rPr>
      </w:pPr>
    </w:p>
    <w:p w14:paraId="731615C9" w14:textId="69216AA2" w:rsidR="00B82610" w:rsidRPr="00AF66EE" w:rsidRDefault="00440C57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40C57">
        <w:rPr>
          <w:rFonts w:ascii="Arial" w:hAnsi="Arial" w:cs="Arial"/>
          <w:sz w:val="32"/>
          <w:szCs w:val="32"/>
        </w:rPr>
        <w:t xml:space="preserve">Article </w:t>
      </w:r>
      <w:r w:rsidR="00B82610" w:rsidRPr="00440C57">
        <w:rPr>
          <w:rFonts w:ascii="Arial" w:hAnsi="Arial" w:cs="Arial"/>
          <w:sz w:val="32"/>
          <w:szCs w:val="32"/>
        </w:rPr>
        <w:t>505</w:t>
      </w:r>
      <w:r w:rsidR="00B82610">
        <w:rPr>
          <w:rFonts w:ascii="Arial" w:hAnsi="Arial" w:cs="Arial"/>
          <w:color w:val="4F81BD" w:themeColor="accent1"/>
          <w:sz w:val="32"/>
          <w:szCs w:val="32"/>
        </w:rPr>
        <w:t xml:space="preserve">: </w:t>
      </w:r>
      <w:r w:rsidR="004B0DA3">
        <w:rPr>
          <w:rFonts w:ascii="Arial" w:hAnsi="Arial" w:cs="Arial"/>
          <w:color w:val="4F81BD" w:themeColor="accent1"/>
          <w:sz w:val="32"/>
          <w:szCs w:val="32"/>
        </w:rPr>
        <w:t>3</w:t>
      </w:r>
      <w:r>
        <w:rPr>
          <w:rFonts w:ascii="Arial" w:hAnsi="Arial" w:cs="Arial"/>
          <w:color w:val="4F81BD" w:themeColor="accent1"/>
          <w:sz w:val="32"/>
          <w:szCs w:val="32"/>
        </w:rPr>
        <w:t>0 Minutes</w:t>
      </w:r>
    </w:p>
    <w:p w14:paraId="1FF980F2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039CF29" w14:textId="438BC2B9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Article 505</w:t>
      </w:r>
      <w:r w:rsidR="00AD0B39">
        <w:rPr>
          <w:rFonts w:ascii="Arial" w:hAnsi="Arial" w:cs="Arial"/>
          <w:sz w:val="32"/>
          <w:szCs w:val="32"/>
        </w:rPr>
        <w:t>.1 Scope</w:t>
      </w:r>
      <w:r>
        <w:rPr>
          <w:rFonts w:ascii="Arial" w:hAnsi="Arial" w:cs="Arial"/>
          <w:sz w:val="32"/>
          <w:szCs w:val="32"/>
        </w:rPr>
        <w:t xml:space="preserve"> Zone 0, 1 &amp; 2</w:t>
      </w:r>
      <w:r w:rsidR="00E15321">
        <w:rPr>
          <w:rFonts w:ascii="Arial" w:hAnsi="Arial" w:cs="Arial"/>
          <w:sz w:val="32"/>
          <w:szCs w:val="32"/>
        </w:rPr>
        <w:t xml:space="preserve"> </w:t>
      </w:r>
      <w:r w:rsidR="00E15321" w:rsidRPr="008A3C60">
        <w:rPr>
          <w:rFonts w:ascii="Arial" w:hAnsi="Arial" w:cs="Arial"/>
          <w:color w:val="FF0000"/>
          <w:sz w:val="32"/>
          <w:szCs w:val="32"/>
        </w:rPr>
        <w:t xml:space="preserve">(B) </w:t>
      </w:r>
      <w:r w:rsidR="008A3C60" w:rsidRPr="008A3C60">
        <w:rPr>
          <w:rFonts w:ascii="Arial" w:hAnsi="Arial" w:cs="Arial"/>
          <w:color w:val="FF0000"/>
          <w:sz w:val="32"/>
          <w:szCs w:val="32"/>
        </w:rPr>
        <w:t>New specifies what is not covered.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4CD0826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8BE72C0" w14:textId="7C48C32A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505.</w:t>
      </w:r>
      <w:r w:rsidR="00E3641C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(A) </w:t>
      </w:r>
      <w:r w:rsidR="000E1E48">
        <w:rPr>
          <w:rFonts w:ascii="Arial" w:hAnsi="Arial" w:cs="Arial"/>
          <w:sz w:val="32"/>
          <w:szCs w:val="32"/>
        </w:rPr>
        <w:t xml:space="preserve">1&amp; 2 </w:t>
      </w:r>
      <w:r w:rsidR="00FA1653">
        <w:rPr>
          <w:rFonts w:ascii="Arial" w:hAnsi="Arial" w:cs="Arial"/>
          <w:color w:val="FF0000"/>
          <w:sz w:val="32"/>
          <w:szCs w:val="32"/>
        </w:rPr>
        <w:t>New</w:t>
      </w:r>
      <w:r>
        <w:rPr>
          <w:rFonts w:ascii="Arial" w:hAnsi="Arial" w:cs="Arial"/>
          <w:sz w:val="32"/>
          <w:szCs w:val="32"/>
        </w:rPr>
        <w:t xml:space="preserve"> Combustible Gas Detection and New requirements which are </w:t>
      </w:r>
      <w:r w:rsidR="00AC5C64">
        <w:rPr>
          <w:rFonts w:ascii="Arial" w:hAnsi="Arial" w:cs="Arial"/>
          <w:sz w:val="32"/>
          <w:szCs w:val="32"/>
        </w:rPr>
        <w:t>like</w:t>
      </w:r>
      <w:r>
        <w:rPr>
          <w:rFonts w:ascii="Arial" w:hAnsi="Arial" w:cs="Arial"/>
          <w:sz w:val="32"/>
          <w:szCs w:val="32"/>
        </w:rPr>
        <w:t xml:space="preserve"> </w:t>
      </w:r>
      <w:r w:rsidRPr="00AC5C64">
        <w:rPr>
          <w:rFonts w:ascii="Arial" w:hAnsi="Arial" w:cs="Arial"/>
          <w:color w:val="FF0000"/>
          <w:sz w:val="32"/>
          <w:szCs w:val="32"/>
        </w:rPr>
        <w:t>500</w:t>
      </w:r>
      <w:r w:rsidR="00AC5C64" w:rsidRPr="00AC5C64">
        <w:rPr>
          <w:rFonts w:ascii="Arial" w:hAnsi="Arial" w:cs="Arial"/>
          <w:color w:val="FF0000"/>
          <w:sz w:val="32"/>
          <w:szCs w:val="32"/>
        </w:rPr>
        <w:t xml:space="preserve">.5 </w:t>
      </w:r>
      <w:r w:rsidRPr="00AC5C64">
        <w:rPr>
          <w:rFonts w:ascii="Arial" w:hAnsi="Arial" w:cs="Arial"/>
          <w:color w:val="FF0000"/>
          <w:sz w:val="32"/>
          <w:szCs w:val="32"/>
        </w:rPr>
        <w:t>(</w:t>
      </w:r>
      <w:r w:rsidR="00AC5C64" w:rsidRPr="00AC5C64">
        <w:rPr>
          <w:rFonts w:ascii="Arial" w:hAnsi="Arial" w:cs="Arial"/>
          <w:color w:val="FF0000"/>
          <w:sz w:val="32"/>
          <w:szCs w:val="32"/>
        </w:rPr>
        <w:t>A</w:t>
      </w:r>
      <w:r w:rsidRPr="00AC5C64">
        <w:rPr>
          <w:rFonts w:ascii="Arial" w:hAnsi="Arial" w:cs="Arial"/>
          <w:color w:val="FF0000"/>
          <w:sz w:val="32"/>
          <w:szCs w:val="32"/>
        </w:rPr>
        <w:t>) (1&amp; 2)</w:t>
      </w:r>
    </w:p>
    <w:p w14:paraId="486E4334" w14:textId="77777777" w:rsidR="00BB0AC4" w:rsidRDefault="00BB0AC4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</w:p>
    <w:p w14:paraId="4366597D" w14:textId="17AF1438" w:rsidR="00BB0AC4" w:rsidRDefault="00BB0AC4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21DBA">
        <w:rPr>
          <w:rFonts w:ascii="Arial" w:hAnsi="Arial" w:cs="Arial"/>
          <w:sz w:val="32"/>
          <w:szCs w:val="32"/>
        </w:rPr>
        <w:t>505.6</w:t>
      </w:r>
      <w:r w:rsidR="00121DBA" w:rsidRPr="00121DBA">
        <w:rPr>
          <w:rFonts w:ascii="Arial" w:hAnsi="Arial" w:cs="Arial"/>
          <w:sz w:val="32"/>
          <w:szCs w:val="32"/>
        </w:rPr>
        <w:t xml:space="preserve"> Material Groups</w:t>
      </w:r>
      <w:r w:rsidR="00121DBA">
        <w:rPr>
          <w:rFonts w:ascii="Arial" w:hAnsi="Arial" w:cs="Arial"/>
          <w:sz w:val="32"/>
          <w:szCs w:val="32"/>
        </w:rPr>
        <w:t>: II</w:t>
      </w:r>
      <w:r w:rsidR="0022250C">
        <w:rPr>
          <w:rFonts w:ascii="Arial" w:hAnsi="Arial" w:cs="Arial"/>
          <w:sz w:val="32"/>
          <w:szCs w:val="32"/>
        </w:rPr>
        <w:t>C, IIB, &amp; IIA</w:t>
      </w:r>
    </w:p>
    <w:p w14:paraId="35EBAAB2" w14:textId="77777777" w:rsidR="00FE2988" w:rsidRDefault="00FE2988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0A40860" w14:textId="77777777" w:rsidR="005B086C" w:rsidRDefault="005B086C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F5E0628" w14:textId="5F6EDD75" w:rsidR="00FE2988" w:rsidRPr="00FE2988" w:rsidRDefault="00FE2988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 w:rsidRPr="00FE2988">
        <w:rPr>
          <w:rFonts w:ascii="Arial" w:hAnsi="Arial" w:cs="Arial"/>
          <w:color w:val="FF0000"/>
          <w:sz w:val="32"/>
          <w:szCs w:val="32"/>
        </w:rPr>
        <w:t>505.8 New Protection Groups: 0, P &amp; Q</w:t>
      </w:r>
    </w:p>
    <w:p w14:paraId="0D44E28E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6B41AE8" w14:textId="7C65BDB8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505.9  Equipment</w:t>
      </w:r>
    </w:p>
    <w:p w14:paraId="66790E65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D2A29E8" w14:textId="0C0B41AD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Table 505.9 (C)(2)(4)  Equipment Suitability</w:t>
      </w:r>
    </w:p>
    <w:p w14:paraId="659694BA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CD48F8A" w14:textId="35B96498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505.9 (E)(1 &amp; 2) NPT and Metric threaded conduit</w:t>
      </w:r>
    </w:p>
    <w:p w14:paraId="61939785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628A2DA" w14:textId="72E71D98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505.9 (G) Optical Radiation sources from 380 nano meters to 10 micrometers</w:t>
      </w:r>
    </w:p>
    <w:p w14:paraId="78B133EE" w14:textId="77777777" w:rsidR="00F17D97" w:rsidRDefault="00F17D97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FFC87B9" w14:textId="3829AE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505.15 (A) </w:t>
      </w:r>
      <w:r w:rsidRPr="005B307F">
        <w:rPr>
          <w:rFonts w:ascii="Arial" w:hAnsi="Arial" w:cs="Arial"/>
          <w:color w:val="FF0000"/>
          <w:sz w:val="32"/>
          <w:szCs w:val="32"/>
        </w:rPr>
        <w:t>Revision</w:t>
      </w:r>
      <w:r>
        <w:rPr>
          <w:rFonts w:ascii="Arial" w:hAnsi="Arial" w:cs="Arial"/>
          <w:sz w:val="32"/>
          <w:szCs w:val="32"/>
        </w:rPr>
        <w:t xml:space="preserve">: Zone 0 is in accordance with </w:t>
      </w:r>
      <w:r w:rsidRPr="001A2334">
        <w:rPr>
          <w:rFonts w:ascii="Arial" w:hAnsi="Arial" w:cs="Arial"/>
          <w:color w:val="FF0000"/>
          <w:sz w:val="32"/>
          <w:szCs w:val="32"/>
        </w:rPr>
        <w:t>504</w:t>
      </w:r>
      <w:r w:rsidR="001A2334" w:rsidRPr="001A2334">
        <w:rPr>
          <w:rFonts w:ascii="Arial" w:hAnsi="Arial" w:cs="Arial"/>
          <w:color w:val="FF0000"/>
          <w:sz w:val="32"/>
          <w:szCs w:val="32"/>
        </w:rPr>
        <w:t>.20</w:t>
      </w:r>
    </w:p>
    <w:p w14:paraId="323F4225" w14:textId="77777777" w:rsidR="001A2334" w:rsidRDefault="001A2334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5EF87DE" w14:textId="5A55DD8F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505.15 (B &amp; C) Wiring Methods</w:t>
      </w:r>
      <w:r w:rsidR="008B5E92">
        <w:rPr>
          <w:rFonts w:ascii="Arial" w:hAnsi="Arial" w:cs="Arial"/>
          <w:sz w:val="32"/>
          <w:szCs w:val="32"/>
        </w:rPr>
        <w:t xml:space="preserve"> </w:t>
      </w:r>
      <w:r w:rsidR="008B5E92" w:rsidRPr="008B5E92">
        <w:rPr>
          <w:rFonts w:ascii="Arial" w:hAnsi="Arial" w:cs="Arial"/>
          <w:color w:val="FF0000"/>
          <w:sz w:val="32"/>
          <w:szCs w:val="32"/>
        </w:rPr>
        <w:t>Revision: Flexible Connections</w:t>
      </w:r>
    </w:p>
    <w:p w14:paraId="423DC13C" w14:textId="77777777" w:rsidR="008B5E92" w:rsidRDefault="008B5E92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13C2A50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Note on TC-ER-HL, PLTC-ER, &amp; RTRC-XW</w:t>
      </w:r>
    </w:p>
    <w:p w14:paraId="05537184" w14:textId="77777777" w:rsidR="00C469DF" w:rsidRDefault="00C469DF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AED6119" w14:textId="01A30194" w:rsidR="00F3010F" w:rsidRDefault="00C469DF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505.16 </w:t>
      </w:r>
      <w:r w:rsidRPr="00C469DF">
        <w:rPr>
          <w:rFonts w:ascii="Arial" w:hAnsi="Arial" w:cs="Arial"/>
          <w:color w:val="FF0000"/>
          <w:sz w:val="32"/>
          <w:szCs w:val="32"/>
        </w:rPr>
        <w:t>Extensive Revisions on Sealing and Drainage</w:t>
      </w:r>
    </w:p>
    <w:p w14:paraId="6C3010A8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AFBF5D2" w14:textId="05A1EE3A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505.20 Equipment Requirements  (A-C) Marking requirements for Zone 0,1 &amp;2</w:t>
      </w:r>
    </w:p>
    <w:p w14:paraId="3F5A6576" w14:textId="77777777" w:rsidR="000D5BFE" w:rsidRDefault="000D5BFE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BC3C74E" w14:textId="6F3C9CA4" w:rsidR="000D5BFE" w:rsidRDefault="000D5BFE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505.30 </w:t>
      </w:r>
      <w:r w:rsidRPr="001B23F0">
        <w:rPr>
          <w:rFonts w:ascii="Arial" w:hAnsi="Arial" w:cs="Arial"/>
          <w:color w:val="FF0000"/>
          <w:sz w:val="32"/>
          <w:szCs w:val="32"/>
        </w:rPr>
        <w:t xml:space="preserve">New </w:t>
      </w:r>
      <w:r w:rsidR="001B23F0" w:rsidRPr="001B23F0">
        <w:rPr>
          <w:rFonts w:ascii="Arial" w:hAnsi="Arial" w:cs="Arial"/>
          <w:color w:val="FF0000"/>
          <w:sz w:val="32"/>
          <w:szCs w:val="32"/>
        </w:rPr>
        <w:t>Requirements for Grounding and Bonding: (A) &amp; (B)</w:t>
      </w:r>
    </w:p>
    <w:p w14:paraId="7F122545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62CB9CE" w14:textId="4AC4C53A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Article 506</w:t>
      </w:r>
      <w:r w:rsidR="00B82610">
        <w:rPr>
          <w:rFonts w:ascii="Arial" w:hAnsi="Arial" w:cs="Arial"/>
          <w:sz w:val="32"/>
          <w:szCs w:val="32"/>
        </w:rPr>
        <w:t xml:space="preserve">: </w:t>
      </w:r>
      <w:r w:rsidR="004B0DA3">
        <w:rPr>
          <w:rFonts w:ascii="Arial" w:hAnsi="Arial" w:cs="Arial"/>
          <w:color w:val="4F81BD" w:themeColor="accent1"/>
          <w:sz w:val="32"/>
          <w:szCs w:val="32"/>
        </w:rPr>
        <w:t>3</w:t>
      </w:r>
      <w:r w:rsidR="00B82610" w:rsidRPr="00B82610">
        <w:rPr>
          <w:rFonts w:ascii="Arial" w:hAnsi="Arial" w:cs="Arial"/>
          <w:color w:val="4F81BD" w:themeColor="accent1"/>
          <w:sz w:val="32"/>
          <w:szCs w:val="32"/>
        </w:rPr>
        <w:t>0 Minutes</w:t>
      </w:r>
    </w:p>
    <w:p w14:paraId="2CE109D9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043A6F8" w14:textId="7930E69D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506.1 &amp; 4 </w:t>
      </w:r>
      <w:r w:rsidRPr="00D16D52">
        <w:rPr>
          <w:rFonts w:ascii="Arial" w:hAnsi="Arial" w:cs="Arial"/>
          <w:color w:val="FF0000"/>
          <w:sz w:val="32"/>
          <w:szCs w:val="32"/>
        </w:rPr>
        <w:t>Scope</w:t>
      </w:r>
      <w:r w:rsidR="00072E26" w:rsidRPr="00D16D52">
        <w:rPr>
          <w:rFonts w:ascii="Arial" w:hAnsi="Arial" w:cs="Arial"/>
          <w:color w:val="FF0000"/>
          <w:sz w:val="32"/>
          <w:szCs w:val="32"/>
        </w:rPr>
        <w:t xml:space="preserve"> New for Covered/Not Covered (A) &amp; (B)</w:t>
      </w:r>
    </w:p>
    <w:p w14:paraId="4E694977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8343E1C" w14:textId="3F8AF441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506.8 (A-</w:t>
      </w:r>
      <w:r w:rsidR="00E578CE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) Protection Techniques </w:t>
      </w:r>
      <w:r w:rsidRPr="00341DCF">
        <w:rPr>
          <w:rFonts w:ascii="Arial" w:hAnsi="Arial" w:cs="Arial"/>
          <w:color w:val="FF0000"/>
          <w:sz w:val="32"/>
          <w:szCs w:val="32"/>
        </w:rPr>
        <w:t>Revision</w:t>
      </w:r>
      <w:r>
        <w:rPr>
          <w:rFonts w:ascii="Arial" w:hAnsi="Arial" w:cs="Arial"/>
          <w:sz w:val="32"/>
          <w:szCs w:val="32"/>
        </w:rPr>
        <w:t>: Similar to 505.8 but without gas detection</w:t>
      </w:r>
      <w:r w:rsidRPr="00E578CE">
        <w:rPr>
          <w:rFonts w:ascii="Arial" w:hAnsi="Arial" w:cs="Arial"/>
          <w:color w:val="FF0000"/>
          <w:sz w:val="32"/>
          <w:szCs w:val="32"/>
        </w:rPr>
        <w:t>.</w:t>
      </w:r>
      <w:r w:rsidR="00E578CE" w:rsidRPr="00E578CE">
        <w:rPr>
          <w:rFonts w:ascii="Arial" w:hAnsi="Arial" w:cs="Arial"/>
          <w:color w:val="FF0000"/>
          <w:sz w:val="32"/>
          <w:szCs w:val="32"/>
        </w:rPr>
        <w:t xml:space="preserve"> (O) and (P) are new.</w:t>
      </w:r>
    </w:p>
    <w:p w14:paraId="473F96E2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D8C265A" w14:textId="612AA7E3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Table 506.9 (C) (2 &amp; 3)</w:t>
      </w:r>
      <w:r w:rsidRPr="00776D88">
        <w:rPr>
          <w:rFonts w:ascii="Arial" w:hAnsi="Arial" w:cs="Arial"/>
          <w:color w:val="FF0000"/>
          <w:sz w:val="32"/>
          <w:szCs w:val="32"/>
        </w:rPr>
        <w:t xml:space="preserve"> Revision</w:t>
      </w:r>
      <w:r w:rsidR="00820F69">
        <w:rPr>
          <w:rFonts w:ascii="Arial" w:hAnsi="Arial" w:cs="Arial"/>
          <w:color w:val="FF000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: Equipment Suitability</w:t>
      </w:r>
    </w:p>
    <w:p w14:paraId="34A84B20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756CAFD" w14:textId="3C77A0E8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506.15 Wiring Methods </w:t>
      </w:r>
      <w:r w:rsidRPr="004A4573">
        <w:rPr>
          <w:rFonts w:ascii="Arial" w:hAnsi="Arial" w:cs="Arial"/>
          <w:color w:val="FF0000"/>
          <w:sz w:val="32"/>
          <w:szCs w:val="32"/>
        </w:rPr>
        <w:t>Revision</w:t>
      </w:r>
      <w:r w:rsidR="00820F69">
        <w:rPr>
          <w:rFonts w:ascii="Arial" w:hAnsi="Arial" w:cs="Arial"/>
          <w:color w:val="FF000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: Similar to 505.15</w:t>
      </w:r>
    </w:p>
    <w:p w14:paraId="18661738" w14:textId="77777777" w:rsidR="004B0DA3" w:rsidRDefault="004B0DA3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2AABC3D" w14:textId="390D1B82" w:rsidR="004B0DA3" w:rsidRDefault="004B0DA3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511-516</w:t>
      </w:r>
      <w:r w:rsidR="007E7553">
        <w:rPr>
          <w:rFonts w:ascii="Arial" w:hAnsi="Arial" w:cs="Arial"/>
          <w:sz w:val="32"/>
          <w:szCs w:val="32"/>
        </w:rPr>
        <w:t xml:space="preserve"> </w:t>
      </w:r>
      <w:r w:rsidR="00B306BC" w:rsidRPr="00B306BC">
        <w:rPr>
          <w:rFonts w:ascii="Arial" w:hAnsi="Arial" w:cs="Arial"/>
          <w:color w:val="4F81BD" w:themeColor="accent1"/>
          <w:sz w:val="32"/>
          <w:szCs w:val="32"/>
        </w:rPr>
        <w:t>30 minutes</w:t>
      </w:r>
    </w:p>
    <w:p w14:paraId="4E1724FC" w14:textId="7777777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7E43CAD" w14:textId="4CF1FEB2" w:rsidR="00820F69" w:rsidRDefault="00730E84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511</w:t>
      </w:r>
      <w:r w:rsidR="00B95AFE">
        <w:rPr>
          <w:rFonts w:ascii="Arial" w:hAnsi="Arial" w:cs="Arial"/>
          <w:sz w:val="32"/>
          <w:szCs w:val="32"/>
        </w:rPr>
        <w:t xml:space="preserve"> Commercial Garages</w:t>
      </w:r>
      <w:r w:rsidR="00FC3CA9">
        <w:rPr>
          <w:rFonts w:ascii="Arial" w:hAnsi="Arial" w:cs="Arial"/>
          <w:sz w:val="32"/>
          <w:szCs w:val="32"/>
        </w:rPr>
        <w:t xml:space="preserve"> </w:t>
      </w:r>
      <w:r w:rsidR="00BE00AF" w:rsidRPr="00BE00AF">
        <w:rPr>
          <w:rFonts w:ascii="Arial" w:hAnsi="Arial" w:cs="Arial"/>
          <w:color w:val="FF0000"/>
          <w:sz w:val="32"/>
          <w:szCs w:val="32"/>
        </w:rPr>
        <w:t>511.2 has new classifications</w:t>
      </w:r>
      <w:r w:rsidR="00F27378">
        <w:rPr>
          <w:rFonts w:ascii="Arial" w:hAnsi="Arial" w:cs="Arial"/>
          <w:color w:val="FF0000"/>
          <w:sz w:val="32"/>
          <w:szCs w:val="32"/>
        </w:rPr>
        <w:t>.</w:t>
      </w:r>
    </w:p>
    <w:p w14:paraId="66EA1701" w14:textId="77777777" w:rsidR="00BE00AF" w:rsidRDefault="00BE00AF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</w:p>
    <w:p w14:paraId="28E7B0CB" w14:textId="35807B04" w:rsidR="00BE00AF" w:rsidRDefault="00BE00AF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512</w:t>
      </w:r>
      <w:r w:rsidR="00560DF8">
        <w:rPr>
          <w:rFonts w:ascii="Arial" w:hAnsi="Arial" w:cs="Arial"/>
          <w:color w:val="FF0000"/>
          <w:sz w:val="32"/>
          <w:szCs w:val="32"/>
        </w:rPr>
        <w:t xml:space="preserve"> New Article on Cannabis Oil</w:t>
      </w:r>
      <w:r w:rsidR="00686169">
        <w:rPr>
          <w:rFonts w:ascii="Arial" w:hAnsi="Arial" w:cs="Arial"/>
          <w:color w:val="FF0000"/>
          <w:sz w:val="32"/>
          <w:szCs w:val="32"/>
        </w:rPr>
        <w:t xml:space="preserve"> Equipment and Systems</w:t>
      </w:r>
    </w:p>
    <w:p w14:paraId="0F047133" w14:textId="77777777" w:rsidR="00686169" w:rsidRDefault="00686169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</w:p>
    <w:p w14:paraId="56A17216" w14:textId="13BF9796" w:rsidR="00686169" w:rsidRDefault="00F27378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  <w:r w:rsidRPr="00F27378">
        <w:rPr>
          <w:rFonts w:ascii="Arial" w:hAnsi="Arial" w:cs="Arial"/>
          <w:sz w:val="32"/>
          <w:szCs w:val="32"/>
        </w:rPr>
        <w:t xml:space="preserve">513 Aircraft Hangers </w:t>
      </w:r>
      <w:r>
        <w:rPr>
          <w:rFonts w:ascii="Arial" w:hAnsi="Arial" w:cs="Arial"/>
          <w:color w:val="FF0000"/>
          <w:sz w:val="32"/>
          <w:szCs w:val="32"/>
        </w:rPr>
        <w:t>513.2 has new classifications</w:t>
      </w:r>
      <w:r w:rsidR="00CD3DC5">
        <w:rPr>
          <w:rFonts w:ascii="Arial" w:hAnsi="Arial" w:cs="Arial"/>
          <w:color w:val="FF0000"/>
          <w:sz w:val="32"/>
          <w:szCs w:val="32"/>
        </w:rPr>
        <w:t xml:space="preserve"> and new warning signs</w:t>
      </w:r>
      <w:r>
        <w:rPr>
          <w:rFonts w:ascii="Arial" w:hAnsi="Arial" w:cs="Arial"/>
          <w:color w:val="FF0000"/>
          <w:sz w:val="32"/>
          <w:szCs w:val="32"/>
        </w:rPr>
        <w:t>.</w:t>
      </w:r>
    </w:p>
    <w:p w14:paraId="4D113DF2" w14:textId="77777777" w:rsidR="00734F0A" w:rsidRDefault="00734F0A" w:rsidP="00C541D6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</w:rPr>
      </w:pPr>
    </w:p>
    <w:p w14:paraId="06C44192" w14:textId="26A09B3E" w:rsidR="00734F0A" w:rsidRDefault="00734F0A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4F0A">
        <w:rPr>
          <w:rFonts w:ascii="Arial" w:hAnsi="Arial" w:cs="Arial"/>
          <w:sz w:val="32"/>
          <w:szCs w:val="32"/>
        </w:rPr>
        <w:t>514</w:t>
      </w:r>
      <w:r w:rsidR="001157B9">
        <w:rPr>
          <w:rFonts w:ascii="Arial" w:hAnsi="Arial" w:cs="Arial"/>
          <w:sz w:val="32"/>
          <w:szCs w:val="32"/>
        </w:rPr>
        <w:t>-516</w:t>
      </w:r>
      <w:r w:rsidR="00DC0AD8">
        <w:rPr>
          <w:rFonts w:ascii="Arial" w:hAnsi="Arial" w:cs="Arial"/>
          <w:sz w:val="32"/>
          <w:szCs w:val="32"/>
        </w:rPr>
        <w:t xml:space="preserve"> All these locations have the same classification </w:t>
      </w:r>
      <w:r w:rsidR="006C7E2E">
        <w:rPr>
          <w:rFonts w:ascii="Arial" w:hAnsi="Arial" w:cs="Arial"/>
          <w:sz w:val="32"/>
          <w:szCs w:val="32"/>
        </w:rPr>
        <w:t xml:space="preserve">in the 2023 Code </w:t>
      </w:r>
      <w:r w:rsidR="00DC0AD8">
        <w:rPr>
          <w:rFonts w:ascii="Arial" w:hAnsi="Arial" w:cs="Arial"/>
          <w:sz w:val="32"/>
          <w:szCs w:val="32"/>
        </w:rPr>
        <w:t>requirements as the other .</w:t>
      </w:r>
      <w:r w:rsidR="00DC0AD8" w:rsidRPr="00DC0AD8">
        <w:rPr>
          <w:rFonts w:ascii="Arial" w:hAnsi="Arial" w:cs="Arial"/>
          <w:color w:val="FF0000"/>
          <w:sz w:val="32"/>
          <w:szCs w:val="32"/>
        </w:rPr>
        <w:t>2</w:t>
      </w:r>
      <w:r w:rsidR="00DC0AD8">
        <w:rPr>
          <w:rFonts w:ascii="Arial" w:hAnsi="Arial" w:cs="Arial"/>
          <w:sz w:val="32"/>
          <w:szCs w:val="32"/>
        </w:rPr>
        <w:t xml:space="preserve"> above</w:t>
      </w:r>
      <w:r w:rsidR="006C7E2E">
        <w:rPr>
          <w:rFonts w:ascii="Arial" w:hAnsi="Arial" w:cs="Arial"/>
          <w:sz w:val="32"/>
          <w:szCs w:val="32"/>
        </w:rPr>
        <w:t xml:space="preserve"> and will be reviewed as time allows.</w:t>
      </w:r>
    </w:p>
    <w:p w14:paraId="6499344E" w14:textId="77777777" w:rsidR="00AB2D5A" w:rsidRDefault="00AB2D5A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E2CC33A" w14:textId="190F2BB7" w:rsidR="00AB2D5A" w:rsidRPr="009614FE" w:rsidRDefault="009614FE" w:rsidP="00C541D6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32"/>
          <w:szCs w:val="32"/>
        </w:rPr>
      </w:pPr>
      <w:r w:rsidRPr="009614FE">
        <w:rPr>
          <w:rFonts w:ascii="Arial" w:hAnsi="Arial" w:cs="Arial"/>
          <w:color w:val="4F81BD" w:themeColor="accent1"/>
          <w:sz w:val="32"/>
          <w:szCs w:val="32"/>
        </w:rPr>
        <w:t>There will be a 15 Minute break a</w:t>
      </w:r>
      <w:r>
        <w:rPr>
          <w:rFonts w:ascii="Arial" w:hAnsi="Arial" w:cs="Arial"/>
          <w:color w:val="4F81BD" w:themeColor="accent1"/>
          <w:sz w:val="32"/>
          <w:szCs w:val="32"/>
        </w:rPr>
        <w:t>fter</w:t>
      </w:r>
      <w:r w:rsidRPr="009614FE">
        <w:rPr>
          <w:rFonts w:ascii="Arial" w:hAnsi="Arial" w:cs="Arial"/>
          <w:color w:val="4F81BD" w:themeColor="accent1"/>
          <w:sz w:val="32"/>
          <w:szCs w:val="32"/>
        </w:rPr>
        <w:t xml:space="preserve"> approximately 2 hours of class time.</w:t>
      </w:r>
    </w:p>
    <w:p w14:paraId="5ED2CA9C" w14:textId="77777777" w:rsidR="00820F69" w:rsidRDefault="00820F69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8F2AB64" w14:textId="49F889FF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573A0">
        <w:rPr>
          <w:rFonts w:ascii="Arial" w:hAnsi="Arial" w:cs="Arial"/>
          <w:sz w:val="32"/>
          <w:szCs w:val="32"/>
        </w:rPr>
        <w:t>COURSE OBJECTIVES:</w:t>
      </w:r>
    </w:p>
    <w:p w14:paraId="40A5FEFC" w14:textId="7777777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B33D35A" w14:textId="52178C3C" w:rsidR="00C541D6" w:rsidRPr="00780220" w:rsidRDefault="00C541D6" w:rsidP="0078022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32"/>
          <w:szCs w:val="32"/>
        </w:rPr>
      </w:pPr>
      <w:r w:rsidRPr="00780220">
        <w:rPr>
          <w:rFonts w:cs="Arial"/>
          <w:sz w:val="32"/>
          <w:szCs w:val="32"/>
        </w:rPr>
        <w:t xml:space="preserve">The objectives of this course are to ensure that the student understands the NEC </w:t>
      </w:r>
      <w:r w:rsidR="003006FE" w:rsidRPr="00780220">
        <w:rPr>
          <w:rFonts w:cs="Arial"/>
          <w:sz w:val="32"/>
          <w:szCs w:val="32"/>
        </w:rPr>
        <w:t>categories</w:t>
      </w:r>
      <w:r w:rsidR="00F423C7" w:rsidRPr="00780220">
        <w:rPr>
          <w:rFonts w:cs="Arial"/>
          <w:sz w:val="32"/>
          <w:szCs w:val="32"/>
        </w:rPr>
        <w:t xml:space="preserve"> of </w:t>
      </w:r>
      <w:r w:rsidRPr="00780220">
        <w:rPr>
          <w:rFonts w:cs="Arial"/>
          <w:sz w:val="32"/>
          <w:szCs w:val="32"/>
        </w:rPr>
        <w:t xml:space="preserve">Class, Division and Group and </w:t>
      </w:r>
      <w:r w:rsidR="00AF4F83" w:rsidRPr="00780220">
        <w:rPr>
          <w:rFonts w:cs="Arial"/>
          <w:sz w:val="32"/>
          <w:szCs w:val="32"/>
        </w:rPr>
        <w:t xml:space="preserve">the </w:t>
      </w:r>
      <w:r w:rsidR="00346F05" w:rsidRPr="00780220">
        <w:rPr>
          <w:rFonts w:cs="Arial"/>
          <w:sz w:val="32"/>
          <w:szCs w:val="32"/>
        </w:rPr>
        <w:t xml:space="preserve">Zone </w:t>
      </w:r>
      <w:r w:rsidR="004209A7" w:rsidRPr="00780220">
        <w:rPr>
          <w:rFonts w:cs="Arial"/>
          <w:sz w:val="32"/>
          <w:szCs w:val="32"/>
        </w:rPr>
        <w:t>categories</w:t>
      </w:r>
      <w:r w:rsidRPr="00780220">
        <w:rPr>
          <w:rFonts w:cs="Arial"/>
          <w:sz w:val="32"/>
          <w:szCs w:val="32"/>
        </w:rPr>
        <w:t xml:space="preserve"> </w:t>
      </w:r>
      <w:r w:rsidR="003006FE" w:rsidRPr="00780220">
        <w:rPr>
          <w:rFonts w:cs="Arial"/>
          <w:sz w:val="32"/>
          <w:szCs w:val="32"/>
        </w:rPr>
        <w:t>of</w:t>
      </w:r>
      <w:r w:rsidRPr="00780220">
        <w:rPr>
          <w:rFonts w:cs="Arial"/>
          <w:sz w:val="32"/>
          <w:szCs w:val="32"/>
        </w:rPr>
        <w:t xml:space="preserve"> the IEC System.</w:t>
      </w:r>
    </w:p>
    <w:p w14:paraId="6C6BC89D" w14:textId="7DFC21AC" w:rsidR="009461BD" w:rsidRDefault="009461BD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CA4C064" w14:textId="146AD8BA" w:rsidR="009461BD" w:rsidRPr="00780220" w:rsidRDefault="009461BD" w:rsidP="0078022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32"/>
          <w:szCs w:val="32"/>
        </w:rPr>
      </w:pPr>
      <w:r w:rsidRPr="00780220">
        <w:rPr>
          <w:rFonts w:cs="Arial"/>
          <w:sz w:val="32"/>
          <w:szCs w:val="32"/>
        </w:rPr>
        <w:t xml:space="preserve">The student </w:t>
      </w:r>
      <w:r w:rsidR="005E6BF3" w:rsidRPr="00780220">
        <w:rPr>
          <w:rFonts w:cs="Arial"/>
          <w:sz w:val="32"/>
          <w:szCs w:val="32"/>
        </w:rPr>
        <w:t>reviews the changes in the 202</w:t>
      </w:r>
      <w:r w:rsidR="00BD4E20">
        <w:rPr>
          <w:rFonts w:cs="Arial"/>
          <w:sz w:val="32"/>
          <w:szCs w:val="32"/>
        </w:rPr>
        <w:t>3</w:t>
      </w:r>
      <w:r w:rsidR="005E6BF3" w:rsidRPr="00780220">
        <w:rPr>
          <w:rFonts w:cs="Arial"/>
          <w:sz w:val="32"/>
          <w:szCs w:val="32"/>
        </w:rPr>
        <w:t xml:space="preserve"> NEC regarding the Articles 500-5</w:t>
      </w:r>
      <w:r w:rsidR="00BD4E20">
        <w:rPr>
          <w:rFonts w:cs="Arial"/>
          <w:sz w:val="32"/>
          <w:szCs w:val="32"/>
        </w:rPr>
        <w:t>1</w:t>
      </w:r>
      <w:r w:rsidR="005E6BF3" w:rsidRPr="00780220">
        <w:rPr>
          <w:rFonts w:cs="Arial"/>
          <w:sz w:val="32"/>
          <w:szCs w:val="32"/>
        </w:rPr>
        <w:t>6.</w:t>
      </w:r>
    </w:p>
    <w:p w14:paraId="51E0C7C4" w14:textId="375C8BD6" w:rsidR="005E4BF1" w:rsidRDefault="005E4BF1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46D5E37" w14:textId="135DB5FA" w:rsidR="005E4BF1" w:rsidRPr="004D455E" w:rsidRDefault="00CF21D0" w:rsidP="004D455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32"/>
          <w:szCs w:val="32"/>
        </w:rPr>
      </w:pPr>
      <w:r w:rsidRPr="004D455E">
        <w:rPr>
          <w:rFonts w:cs="Arial"/>
          <w:sz w:val="32"/>
          <w:szCs w:val="32"/>
        </w:rPr>
        <w:t>The student</w:t>
      </w:r>
      <w:r w:rsidR="00904702" w:rsidRPr="004D455E">
        <w:rPr>
          <w:rFonts w:cs="Arial"/>
          <w:sz w:val="32"/>
          <w:szCs w:val="32"/>
        </w:rPr>
        <w:t xml:space="preserve"> </w:t>
      </w:r>
      <w:r w:rsidR="008415DF" w:rsidRPr="004D455E">
        <w:rPr>
          <w:rFonts w:cs="Arial"/>
          <w:sz w:val="32"/>
          <w:szCs w:val="32"/>
        </w:rPr>
        <w:t xml:space="preserve">will </w:t>
      </w:r>
      <w:r w:rsidR="00D63C44" w:rsidRPr="004D455E">
        <w:rPr>
          <w:rFonts w:cs="Arial"/>
          <w:sz w:val="32"/>
          <w:szCs w:val="32"/>
        </w:rPr>
        <w:t>have examples of how the changes in the 202</w:t>
      </w:r>
      <w:r w:rsidR="00BD4E20">
        <w:rPr>
          <w:rFonts w:cs="Arial"/>
          <w:sz w:val="32"/>
          <w:szCs w:val="32"/>
        </w:rPr>
        <w:t>3</w:t>
      </w:r>
      <w:r w:rsidR="00D63C44" w:rsidRPr="004D455E">
        <w:rPr>
          <w:rFonts w:cs="Arial"/>
          <w:sz w:val="32"/>
          <w:szCs w:val="32"/>
        </w:rPr>
        <w:t xml:space="preserve"> N</w:t>
      </w:r>
      <w:r w:rsidR="001077E3" w:rsidRPr="004D455E">
        <w:rPr>
          <w:rFonts w:cs="Arial"/>
          <w:sz w:val="32"/>
          <w:szCs w:val="32"/>
        </w:rPr>
        <w:t xml:space="preserve">EC will affect </w:t>
      </w:r>
      <w:r w:rsidR="004A416F" w:rsidRPr="004D455E">
        <w:rPr>
          <w:rFonts w:cs="Arial"/>
          <w:sz w:val="32"/>
          <w:szCs w:val="32"/>
        </w:rPr>
        <w:t>electrical work</w:t>
      </w:r>
      <w:r w:rsidR="0037477D" w:rsidRPr="004D455E">
        <w:rPr>
          <w:rFonts w:cs="Arial"/>
          <w:sz w:val="32"/>
          <w:szCs w:val="32"/>
        </w:rPr>
        <w:t xml:space="preserve"> in these special </w:t>
      </w:r>
      <w:r w:rsidR="004D455E">
        <w:rPr>
          <w:rFonts w:cs="Arial"/>
          <w:sz w:val="32"/>
          <w:szCs w:val="32"/>
        </w:rPr>
        <w:t>occupancies</w:t>
      </w:r>
      <w:r w:rsidR="00780220" w:rsidRPr="004D455E">
        <w:rPr>
          <w:rFonts w:cs="Arial"/>
          <w:sz w:val="32"/>
          <w:szCs w:val="32"/>
        </w:rPr>
        <w:t>.</w:t>
      </w:r>
    </w:p>
    <w:p w14:paraId="36EB47AD" w14:textId="77777777" w:rsidR="00F732A8" w:rsidRPr="00E573A0" w:rsidRDefault="00F732A8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E3FFA50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772A802" w14:textId="7777777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573A0">
        <w:rPr>
          <w:rFonts w:ascii="Arial" w:hAnsi="Arial" w:cs="Arial"/>
          <w:sz w:val="32"/>
          <w:szCs w:val="32"/>
        </w:rPr>
        <w:t>LEARNING OUTCOMES:</w:t>
      </w:r>
    </w:p>
    <w:p w14:paraId="54A3F924" w14:textId="7777777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199BE8F" w14:textId="77777777" w:rsidR="00C541D6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573A0">
        <w:rPr>
          <w:rFonts w:ascii="Arial" w:hAnsi="Arial" w:cs="Arial"/>
          <w:sz w:val="32"/>
          <w:szCs w:val="32"/>
        </w:rPr>
        <w:t>Licensed Electricians will be able to install electrical products in hazardous</w:t>
      </w:r>
      <w:r>
        <w:rPr>
          <w:rFonts w:ascii="Arial" w:hAnsi="Arial" w:cs="Arial"/>
          <w:sz w:val="32"/>
          <w:szCs w:val="32"/>
        </w:rPr>
        <w:t xml:space="preserve"> </w:t>
      </w:r>
      <w:r w:rsidRPr="00E573A0">
        <w:rPr>
          <w:rFonts w:ascii="Arial" w:hAnsi="Arial" w:cs="Arial"/>
          <w:sz w:val="32"/>
          <w:szCs w:val="32"/>
        </w:rPr>
        <w:t>locations according to either the NEC or IEC requirements (subject to certain restrictions the N</w:t>
      </w:r>
      <w:r>
        <w:rPr>
          <w:rFonts w:ascii="Arial" w:hAnsi="Arial" w:cs="Arial"/>
          <w:sz w:val="32"/>
          <w:szCs w:val="32"/>
        </w:rPr>
        <w:t>EC</w:t>
      </w:r>
      <w:r w:rsidRPr="00E573A0">
        <w:rPr>
          <w:rFonts w:ascii="Arial" w:hAnsi="Arial" w:cs="Arial"/>
          <w:sz w:val="32"/>
          <w:szCs w:val="32"/>
        </w:rPr>
        <w:t xml:space="preserve"> places on the IEC method in the territories where the N</w:t>
      </w:r>
      <w:r>
        <w:rPr>
          <w:rFonts w:ascii="Arial" w:hAnsi="Arial" w:cs="Arial"/>
          <w:sz w:val="32"/>
          <w:szCs w:val="32"/>
        </w:rPr>
        <w:t>EC</w:t>
      </w:r>
      <w:r w:rsidRPr="00E573A0">
        <w:rPr>
          <w:rFonts w:ascii="Arial" w:hAnsi="Arial" w:cs="Arial"/>
          <w:sz w:val="32"/>
          <w:szCs w:val="32"/>
        </w:rPr>
        <w:t xml:space="preserve"> has jurisdiction</w:t>
      </w:r>
      <w:r>
        <w:rPr>
          <w:rFonts w:ascii="Arial" w:hAnsi="Arial" w:cs="Arial"/>
          <w:sz w:val="32"/>
          <w:szCs w:val="32"/>
        </w:rPr>
        <w:t xml:space="preserve">). </w:t>
      </w:r>
    </w:p>
    <w:p w14:paraId="1E7568AC" w14:textId="77777777" w:rsidR="00F41A4A" w:rsidRDefault="00F41A4A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481A02B" w14:textId="7777777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BEA7054" w14:textId="4952ED9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573A0">
        <w:rPr>
          <w:rFonts w:ascii="Arial" w:hAnsi="Arial" w:cs="Arial"/>
          <w:sz w:val="32"/>
          <w:szCs w:val="32"/>
        </w:rPr>
        <w:t xml:space="preserve">COURSE </w:t>
      </w:r>
      <w:r w:rsidR="00FA4256">
        <w:rPr>
          <w:rFonts w:ascii="Arial" w:hAnsi="Arial" w:cs="Arial"/>
          <w:sz w:val="32"/>
          <w:szCs w:val="32"/>
        </w:rPr>
        <w:t>ATTENDEES</w:t>
      </w:r>
      <w:r w:rsidRPr="00E573A0">
        <w:rPr>
          <w:rFonts w:ascii="Arial" w:hAnsi="Arial" w:cs="Arial"/>
          <w:sz w:val="32"/>
          <w:szCs w:val="32"/>
        </w:rPr>
        <w:t>: Licensed Electricians</w:t>
      </w:r>
      <w:r>
        <w:rPr>
          <w:rFonts w:ascii="Arial" w:hAnsi="Arial" w:cs="Arial"/>
          <w:sz w:val="32"/>
          <w:szCs w:val="32"/>
        </w:rPr>
        <w:t xml:space="preserve"> or Apprentices</w:t>
      </w:r>
    </w:p>
    <w:p w14:paraId="1D23ED7E" w14:textId="0EBBBA03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65AC1F6" w14:textId="77777777" w:rsidR="00C541D6" w:rsidRPr="00E573A0" w:rsidRDefault="00C541D6" w:rsidP="00C541D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2C26FD5" w14:textId="77777777" w:rsidR="00963A61" w:rsidRDefault="00C541D6" w:rsidP="00DB049B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573A0">
        <w:rPr>
          <w:rFonts w:ascii="Arial" w:hAnsi="Arial" w:cs="Arial"/>
          <w:sz w:val="32"/>
          <w:szCs w:val="32"/>
        </w:rPr>
        <w:t xml:space="preserve">PROGRAM </w:t>
      </w:r>
      <w:r>
        <w:rPr>
          <w:rFonts w:ascii="Arial" w:hAnsi="Arial" w:cs="Arial"/>
          <w:sz w:val="32"/>
          <w:szCs w:val="32"/>
        </w:rPr>
        <w:t xml:space="preserve">MATERIALS: </w:t>
      </w:r>
    </w:p>
    <w:p w14:paraId="436759BA" w14:textId="77777777" w:rsidR="00963A61" w:rsidRDefault="00963A61" w:rsidP="00DB049B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9197345" w14:textId="5FE67011" w:rsidR="00446278" w:rsidRDefault="007E0CA2" w:rsidP="00DB049B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National Electric Code</w:t>
      </w:r>
      <w:r w:rsidR="00C541D6">
        <w:rPr>
          <w:rFonts w:ascii="Arial" w:hAnsi="Arial" w:cs="Arial"/>
          <w:sz w:val="32"/>
          <w:szCs w:val="32"/>
        </w:rPr>
        <w:t xml:space="preserve"> 202</w:t>
      </w:r>
      <w:r w:rsidR="00BD4E20">
        <w:rPr>
          <w:rFonts w:ascii="Arial" w:hAnsi="Arial" w:cs="Arial"/>
          <w:sz w:val="32"/>
          <w:szCs w:val="32"/>
        </w:rPr>
        <w:t>3</w:t>
      </w:r>
      <w:r w:rsidR="00CE231E">
        <w:rPr>
          <w:rFonts w:ascii="Arial" w:hAnsi="Arial" w:cs="Arial"/>
          <w:sz w:val="32"/>
          <w:szCs w:val="32"/>
        </w:rPr>
        <w:t xml:space="preserve"> Edition</w:t>
      </w:r>
      <w:r w:rsidR="00BD497F">
        <w:rPr>
          <w:rFonts w:ascii="Arial" w:hAnsi="Arial" w:cs="Arial"/>
          <w:sz w:val="32"/>
          <w:szCs w:val="32"/>
        </w:rPr>
        <w:t xml:space="preserve"> (NFPA</w:t>
      </w:r>
      <w:r w:rsidR="00B064AB">
        <w:rPr>
          <w:rFonts w:ascii="Arial" w:hAnsi="Arial" w:cs="Arial"/>
          <w:sz w:val="32"/>
          <w:szCs w:val="32"/>
        </w:rPr>
        <w:t xml:space="preserve"> 70)</w:t>
      </w:r>
      <w:r w:rsidR="00446278">
        <w:rPr>
          <w:rFonts w:ascii="Arial" w:hAnsi="Arial" w:cs="Arial"/>
          <w:sz w:val="32"/>
          <w:szCs w:val="32"/>
        </w:rPr>
        <w:t>.</w:t>
      </w:r>
    </w:p>
    <w:p w14:paraId="2ABF7807" w14:textId="0E6C6882" w:rsidR="004D597F" w:rsidRDefault="004D597F" w:rsidP="00DB049B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FF1ED09" w14:textId="4237BFDD" w:rsidR="004D597F" w:rsidRPr="00475C30" w:rsidRDefault="004D597F" w:rsidP="00DB049B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475C30">
        <w:rPr>
          <w:sz w:val="36"/>
          <w:szCs w:val="36"/>
        </w:rPr>
        <w:t>Interpreting the Requirements of Articles 500-516 of the NEC®</w:t>
      </w:r>
    </w:p>
    <w:p w14:paraId="2FC97CBD" w14:textId="4E356668" w:rsidR="004D1743" w:rsidRDefault="003D1502" w:rsidP="0072762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(Appleton publication, 2020 edition</w:t>
      </w:r>
      <w:r w:rsidR="00F04322">
        <w:rPr>
          <w:rFonts w:ascii="Arial" w:hAnsi="Arial" w:cs="Arial"/>
          <w:sz w:val="36"/>
          <w:szCs w:val="36"/>
        </w:rPr>
        <w:t xml:space="preserve"> [latest edition available</w:t>
      </w:r>
      <w:r w:rsidR="00F41A4A">
        <w:rPr>
          <w:rFonts w:ascii="Arial" w:hAnsi="Arial" w:cs="Arial"/>
          <w:sz w:val="36"/>
          <w:szCs w:val="36"/>
        </w:rPr>
        <w:t>]</w:t>
      </w:r>
      <w:r>
        <w:rPr>
          <w:rFonts w:ascii="Arial" w:hAnsi="Arial" w:cs="Arial"/>
          <w:sz w:val="36"/>
          <w:szCs w:val="36"/>
        </w:rPr>
        <w:t>)</w:t>
      </w:r>
    </w:p>
    <w:p w14:paraId="5DC5E37B" w14:textId="0BB4D375" w:rsidR="0035215E" w:rsidRDefault="0035215E" w:rsidP="0072762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320E6F4" w14:textId="5A40CF33" w:rsidR="0035215E" w:rsidRDefault="00350173" w:rsidP="0072762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COURSE DOCUMENTATION</w:t>
      </w:r>
    </w:p>
    <w:p w14:paraId="0359C54D" w14:textId="77777777" w:rsidR="000057F6" w:rsidRDefault="000057F6" w:rsidP="0072762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54FA764" w14:textId="7F74F398" w:rsidR="00C24879" w:rsidRDefault="0050468B" w:rsidP="00350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Within two weeks, </w:t>
      </w:r>
      <w:r w:rsidR="004773E5">
        <w:rPr>
          <w:rFonts w:cs="Arial"/>
          <w:sz w:val="32"/>
          <w:szCs w:val="32"/>
        </w:rPr>
        <w:t>at</w:t>
      </w:r>
      <w:r w:rsidR="00C24879">
        <w:rPr>
          <w:rFonts w:cs="Arial"/>
          <w:sz w:val="32"/>
          <w:szCs w:val="32"/>
        </w:rPr>
        <w:t xml:space="preserve">tendees will be given a “Certificate of Completion” showing the </w:t>
      </w:r>
      <w:r w:rsidR="009269A1">
        <w:rPr>
          <w:rFonts w:cs="Arial"/>
          <w:sz w:val="32"/>
          <w:szCs w:val="32"/>
        </w:rPr>
        <w:t xml:space="preserve">title of the course, date of training </w:t>
      </w:r>
      <w:r w:rsidR="00D8741F">
        <w:rPr>
          <w:rFonts w:cs="Arial"/>
          <w:sz w:val="32"/>
          <w:szCs w:val="32"/>
        </w:rPr>
        <w:t>with name and license number</w:t>
      </w:r>
    </w:p>
    <w:p w14:paraId="5C0289F3" w14:textId="386EEACE" w:rsidR="00351068" w:rsidRPr="00350173" w:rsidRDefault="00351068" w:rsidP="00350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 roster of attendees will be maintained</w:t>
      </w:r>
      <w:r w:rsidR="00450337">
        <w:rPr>
          <w:rFonts w:cs="Arial"/>
          <w:sz w:val="32"/>
          <w:szCs w:val="32"/>
        </w:rPr>
        <w:t xml:space="preserve"> and available on request.</w:t>
      </w:r>
    </w:p>
    <w:p w14:paraId="3F078F2A" w14:textId="53D62B1D" w:rsidR="004D1743" w:rsidRPr="000057F6" w:rsidRDefault="004D1743" w:rsidP="000057F6">
      <w:pPr>
        <w:pStyle w:val="Body"/>
        <w:rPr>
          <w:b/>
          <w:bCs/>
          <w:sz w:val="22"/>
          <w:szCs w:val="22"/>
          <w:u w:val="single"/>
        </w:rPr>
      </w:pPr>
    </w:p>
    <w:sectPr w:rsidR="004D1743" w:rsidRPr="000057F6">
      <w:footerReference w:type="default" r:id="rId11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F5A0" w14:textId="77777777" w:rsidR="0005251D" w:rsidRDefault="0005251D">
      <w:r>
        <w:separator/>
      </w:r>
    </w:p>
  </w:endnote>
  <w:endnote w:type="continuationSeparator" w:id="0">
    <w:p w14:paraId="0FBDCEF2" w14:textId="77777777" w:rsidR="0005251D" w:rsidRDefault="000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012C" w14:textId="77777777" w:rsidR="004D1743" w:rsidRDefault="00800054">
    <w:pPr>
      <w:pStyle w:val="Footer"/>
      <w:tabs>
        <w:tab w:val="clear" w:pos="9360"/>
        <w:tab w:val="right" w:pos="9340"/>
      </w:tabs>
      <w:rPr>
        <w:sz w:val="20"/>
        <w:szCs w:val="20"/>
      </w:rPr>
    </w:pPr>
    <w:r>
      <w:t xml:space="preserve">         </w:t>
    </w:r>
    <w:r>
      <w:rPr>
        <w:sz w:val="20"/>
        <w:szCs w:val="20"/>
      </w:rPr>
      <w:t xml:space="preserve"> Ralph Bliquez                             </w:t>
    </w:r>
    <w:r>
      <w:rPr>
        <w:sz w:val="20"/>
        <w:szCs w:val="20"/>
      </w:rPr>
      <w:tab/>
      <w:t xml:space="preserve">                      7117 SW Beveland Rd. #201, Tigard, OR 97223</w:t>
    </w:r>
  </w:p>
  <w:p w14:paraId="794CDC45" w14:textId="77777777" w:rsidR="004D1743" w:rsidRDefault="00800054">
    <w:pPr>
      <w:pStyle w:val="Footer"/>
      <w:tabs>
        <w:tab w:val="clear" w:pos="9360"/>
        <w:tab w:val="right" w:pos="9340"/>
      </w:tabs>
    </w:pPr>
    <w:r>
      <w:rPr>
        <w:sz w:val="20"/>
        <w:szCs w:val="20"/>
      </w:rPr>
      <w:t xml:space="preserve">            E-mail: rbliquez@ewingfoley.com</w:t>
    </w:r>
    <w:r>
      <w:rPr>
        <w:sz w:val="20"/>
        <w:szCs w:val="20"/>
      </w:rPr>
      <w:tab/>
      <w:t xml:space="preserve">                    Web Page: www.ewingfoley.com</w:t>
    </w:r>
    <w:r>
      <w:t xml:space="preserve"> </w:t>
    </w:r>
  </w:p>
  <w:p w14:paraId="14AB3F3A" w14:textId="13E6C3BE" w:rsidR="004D1743" w:rsidRDefault="00800054">
    <w:pPr>
      <w:pStyle w:val="Footer"/>
      <w:tabs>
        <w:tab w:val="clear" w:pos="9360"/>
        <w:tab w:val="right" w:pos="9340"/>
      </w:tabs>
      <w:rPr>
        <w:sz w:val="20"/>
        <w:szCs w:val="20"/>
      </w:rPr>
    </w:pPr>
    <w:r>
      <w:t xml:space="preserve">          </w:t>
    </w:r>
    <w:r>
      <w:rPr>
        <w:sz w:val="20"/>
        <w:szCs w:val="20"/>
      </w:rPr>
      <w:t>Phone: 503-</w:t>
    </w:r>
    <w:r w:rsidR="001065C9">
      <w:rPr>
        <w:sz w:val="20"/>
        <w:szCs w:val="20"/>
      </w:rPr>
      <w:t>720-2131</w:t>
    </w:r>
  </w:p>
  <w:p w14:paraId="08A546CD" w14:textId="77777777" w:rsidR="004D1743" w:rsidRDefault="004D1743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F48D" w14:textId="77777777" w:rsidR="0005251D" w:rsidRDefault="0005251D">
      <w:r>
        <w:separator/>
      </w:r>
    </w:p>
  </w:footnote>
  <w:footnote w:type="continuationSeparator" w:id="0">
    <w:p w14:paraId="62D46420" w14:textId="77777777" w:rsidR="0005251D" w:rsidRDefault="000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1F6"/>
    <w:multiLevelType w:val="hybridMultilevel"/>
    <w:tmpl w:val="D34CBD72"/>
    <w:numStyleLink w:val="ImportedStyle4"/>
  </w:abstractNum>
  <w:abstractNum w:abstractNumId="1" w15:restartNumberingAfterBreak="0">
    <w:nsid w:val="0F4A4AD7"/>
    <w:multiLevelType w:val="hybridMultilevel"/>
    <w:tmpl w:val="F5CA08D0"/>
    <w:numStyleLink w:val="ImportedStyle2"/>
  </w:abstractNum>
  <w:abstractNum w:abstractNumId="2" w15:restartNumberingAfterBreak="0">
    <w:nsid w:val="2EBC2BBB"/>
    <w:multiLevelType w:val="hybridMultilevel"/>
    <w:tmpl w:val="1B92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55C1"/>
    <w:multiLevelType w:val="hybridMultilevel"/>
    <w:tmpl w:val="4C78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4D28"/>
    <w:multiLevelType w:val="hybridMultilevel"/>
    <w:tmpl w:val="AF02593A"/>
    <w:numStyleLink w:val="ImportedStyle1"/>
  </w:abstractNum>
  <w:abstractNum w:abstractNumId="5" w15:restartNumberingAfterBreak="0">
    <w:nsid w:val="545A45D1"/>
    <w:multiLevelType w:val="hybridMultilevel"/>
    <w:tmpl w:val="5A5ABC9C"/>
    <w:styleLink w:val="ImportedStyle3"/>
    <w:lvl w:ilvl="0" w:tplc="3DC2AB66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231C8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414E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ACC16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4F79A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E590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6153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44A56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6C63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9D2C8B"/>
    <w:multiLevelType w:val="hybridMultilevel"/>
    <w:tmpl w:val="F5CA08D0"/>
    <w:styleLink w:val="ImportedStyle2"/>
    <w:lvl w:ilvl="0" w:tplc="680052B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225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0E1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67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0864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C63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0E05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B26C1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4FB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415CCA"/>
    <w:multiLevelType w:val="hybridMultilevel"/>
    <w:tmpl w:val="D34CBD72"/>
    <w:styleLink w:val="ImportedStyle4"/>
    <w:lvl w:ilvl="0" w:tplc="34CCC34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CA7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A0E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AAD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EA64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EDA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E6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299F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A475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F87DD6"/>
    <w:multiLevelType w:val="hybridMultilevel"/>
    <w:tmpl w:val="AF02593A"/>
    <w:styleLink w:val="ImportedStyle1"/>
    <w:lvl w:ilvl="0" w:tplc="94AE43CC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82EF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81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C7A5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E6CAC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C33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AF5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CAE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C19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69276B"/>
    <w:multiLevelType w:val="hybridMultilevel"/>
    <w:tmpl w:val="417CAC08"/>
    <w:numStyleLink w:val="ImportedStyle5"/>
  </w:abstractNum>
  <w:abstractNum w:abstractNumId="10" w15:restartNumberingAfterBreak="0">
    <w:nsid w:val="7D450B42"/>
    <w:multiLevelType w:val="hybridMultilevel"/>
    <w:tmpl w:val="417CAC08"/>
    <w:styleLink w:val="ImportedStyle5"/>
    <w:lvl w:ilvl="0" w:tplc="64C41E48">
      <w:start w:val="1"/>
      <w:numFmt w:val="bullet"/>
      <w:lvlText w:val="❖"/>
      <w:lvlJc w:val="left"/>
      <w:pPr>
        <w:ind w:left="7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A4A24EA">
      <w:start w:val="1"/>
      <w:numFmt w:val="bullet"/>
      <w:lvlText w:val="o"/>
      <w:lvlJc w:val="left"/>
      <w:pPr>
        <w:ind w:left="147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0342CA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D5C9E2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9944F9A">
      <w:start w:val="1"/>
      <w:numFmt w:val="bullet"/>
      <w:lvlText w:val="o"/>
      <w:lvlJc w:val="left"/>
      <w:pPr>
        <w:ind w:left="363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0C8F7EE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D5229BC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2A6C848">
      <w:start w:val="1"/>
      <w:numFmt w:val="bullet"/>
      <w:lvlText w:val="o"/>
      <w:lvlJc w:val="left"/>
      <w:pPr>
        <w:ind w:left="57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5C0BA2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7F3D1DDB"/>
    <w:multiLevelType w:val="hybridMultilevel"/>
    <w:tmpl w:val="5A5ABC9C"/>
    <w:numStyleLink w:val="ImportedStyle3"/>
  </w:abstractNum>
  <w:num w:numId="1" w16cid:durableId="259216010">
    <w:abstractNumId w:val="8"/>
  </w:num>
  <w:num w:numId="2" w16cid:durableId="638922516">
    <w:abstractNumId w:val="4"/>
  </w:num>
  <w:num w:numId="3" w16cid:durableId="374812051">
    <w:abstractNumId w:val="6"/>
  </w:num>
  <w:num w:numId="4" w16cid:durableId="887450259">
    <w:abstractNumId w:val="1"/>
  </w:num>
  <w:num w:numId="5" w16cid:durableId="222254146">
    <w:abstractNumId w:val="5"/>
  </w:num>
  <w:num w:numId="6" w16cid:durableId="1488858598">
    <w:abstractNumId w:val="11"/>
  </w:num>
  <w:num w:numId="7" w16cid:durableId="1387757508">
    <w:abstractNumId w:val="7"/>
  </w:num>
  <w:num w:numId="8" w16cid:durableId="1802654927">
    <w:abstractNumId w:val="0"/>
  </w:num>
  <w:num w:numId="9" w16cid:durableId="313293054">
    <w:abstractNumId w:val="10"/>
  </w:num>
  <w:num w:numId="10" w16cid:durableId="1667708219">
    <w:abstractNumId w:val="9"/>
  </w:num>
  <w:num w:numId="11" w16cid:durableId="1676345945">
    <w:abstractNumId w:val="2"/>
  </w:num>
  <w:num w:numId="12" w16cid:durableId="320042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43"/>
    <w:rsid w:val="000057F6"/>
    <w:rsid w:val="00011F89"/>
    <w:rsid w:val="00015071"/>
    <w:rsid w:val="0005251D"/>
    <w:rsid w:val="00066A0A"/>
    <w:rsid w:val="00072E26"/>
    <w:rsid w:val="00076FF0"/>
    <w:rsid w:val="00081081"/>
    <w:rsid w:val="0009472A"/>
    <w:rsid w:val="000A7C9A"/>
    <w:rsid w:val="000B4799"/>
    <w:rsid w:val="000C676B"/>
    <w:rsid w:val="000D5BFE"/>
    <w:rsid w:val="000E1E48"/>
    <w:rsid w:val="001065C9"/>
    <w:rsid w:val="001077E3"/>
    <w:rsid w:val="00112E75"/>
    <w:rsid w:val="001157B9"/>
    <w:rsid w:val="00121DBA"/>
    <w:rsid w:val="00125468"/>
    <w:rsid w:val="00172131"/>
    <w:rsid w:val="001821E2"/>
    <w:rsid w:val="00195B5E"/>
    <w:rsid w:val="001A2334"/>
    <w:rsid w:val="001B23F0"/>
    <w:rsid w:val="001D44F3"/>
    <w:rsid w:val="001D7A82"/>
    <w:rsid w:val="0022250C"/>
    <w:rsid w:val="00240ADE"/>
    <w:rsid w:val="00255835"/>
    <w:rsid w:val="00272048"/>
    <w:rsid w:val="00276AB0"/>
    <w:rsid w:val="0028603B"/>
    <w:rsid w:val="002B262E"/>
    <w:rsid w:val="002D2AC8"/>
    <w:rsid w:val="002E074C"/>
    <w:rsid w:val="002E74DD"/>
    <w:rsid w:val="002F18C8"/>
    <w:rsid w:val="003006FE"/>
    <w:rsid w:val="00306935"/>
    <w:rsid w:val="003224CC"/>
    <w:rsid w:val="00332802"/>
    <w:rsid w:val="0033293F"/>
    <w:rsid w:val="0034361C"/>
    <w:rsid w:val="00346F05"/>
    <w:rsid w:val="00350173"/>
    <w:rsid w:val="00351068"/>
    <w:rsid w:val="0035215E"/>
    <w:rsid w:val="003571BA"/>
    <w:rsid w:val="00360278"/>
    <w:rsid w:val="00374148"/>
    <w:rsid w:val="0037477D"/>
    <w:rsid w:val="0038595B"/>
    <w:rsid w:val="003A5911"/>
    <w:rsid w:val="003B033B"/>
    <w:rsid w:val="003B2BE2"/>
    <w:rsid w:val="003B6B78"/>
    <w:rsid w:val="003D1502"/>
    <w:rsid w:val="003E15C2"/>
    <w:rsid w:val="003E3235"/>
    <w:rsid w:val="003E5A4A"/>
    <w:rsid w:val="003F7A7B"/>
    <w:rsid w:val="00413927"/>
    <w:rsid w:val="00416177"/>
    <w:rsid w:val="004209A7"/>
    <w:rsid w:val="00440C57"/>
    <w:rsid w:val="00446278"/>
    <w:rsid w:val="00450337"/>
    <w:rsid w:val="00470DFC"/>
    <w:rsid w:val="0047387B"/>
    <w:rsid w:val="00475C30"/>
    <w:rsid w:val="004773E5"/>
    <w:rsid w:val="004777E4"/>
    <w:rsid w:val="00487DD4"/>
    <w:rsid w:val="004A416F"/>
    <w:rsid w:val="004B0C15"/>
    <w:rsid w:val="004B0DA3"/>
    <w:rsid w:val="004D1743"/>
    <w:rsid w:val="004D455E"/>
    <w:rsid w:val="004D597F"/>
    <w:rsid w:val="004F4565"/>
    <w:rsid w:val="004F60FD"/>
    <w:rsid w:val="00500293"/>
    <w:rsid w:val="0050468B"/>
    <w:rsid w:val="005315FE"/>
    <w:rsid w:val="005329B9"/>
    <w:rsid w:val="005562FC"/>
    <w:rsid w:val="00556E4D"/>
    <w:rsid w:val="00560DF8"/>
    <w:rsid w:val="005B086C"/>
    <w:rsid w:val="005C4D8F"/>
    <w:rsid w:val="005C5BD9"/>
    <w:rsid w:val="005D2332"/>
    <w:rsid w:val="005E3526"/>
    <w:rsid w:val="005E4BF1"/>
    <w:rsid w:val="005E6BF3"/>
    <w:rsid w:val="005F2FBD"/>
    <w:rsid w:val="005F3520"/>
    <w:rsid w:val="005F77B8"/>
    <w:rsid w:val="00620C2D"/>
    <w:rsid w:val="006264B1"/>
    <w:rsid w:val="0063127C"/>
    <w:rsid w:val="0063221C"/>
    <w:rsid w:val="00634CED"/>
    <w:rsid w:val="00663ACB"/>
    <w:rsid w:val="006674B8"/>
    <w:rsid w:val="00673C09"/>
    <w:rsid w:val="00686169"/>
    <w:rsid w:val="006869AC"/>
    <w:rsid w:val="006C7B04"/>
    <w:rsid w:val="006C7E2E"/>
    <w:rsid w:val="006D2FAC"/>
    <w:rsid w:val="00715FB5"/>
    <w:rsid w:val="00727625"/>
    <w:rsid w:val="00730E84"/>
    <w:rsid w:val="00734F0A"/>
    <w:rsid w:val="00744009"/>
    <w:rsid w:val="00780220"/>
    <w:rsid w:val="0078579A"/>
    <w:rsid w:val="007D1334"/>
    <w:rsid w:val="007E0CA2"/>
    <w:rsid w:val="007E7553"/>
    <w:rsid w:val="007F314B"/>
    <w:rsid w:val="00800054"/>
    <w:rsid w:val="00820F69"/>
    <w:rsid w:val="0084097C"/>
    <w:rsid w:val="008415DF"/>
    <w:rsid w:val="0086009E"/>
    <w:rsid w:val="00890550"/>
    <w:rsid w:val="008A3C60"/>
    <w:rsid w:val="008B5E92"/>
    <w:rsid w:val="008C4901"/>
    <w:rsid w:val="008C73AA"/>
    <w:rsid w:val="008D1C8D"/>
    <w:rsid w:val="00904702"/>
    <w:rsid w:val="009111C0"/>
    <w:rsid w:val="00913B83"/>
    <w:rsid w:val="00922646"/>
    <w:rsid w:val="009269A1"/>
    <w:rsid w:val="00930626"/>
    <w:rsid w:val="00943674"/>
    <w:rsid w:val="009461BD"/>
    <w:rsid w:val="00947DA9"/>
    <w:rsid w:val="009614FE"/>
    <w:rsid w:val="00963A61"/>
    <w:rsid w:val="00963CC7"/>
    <w:rsid w:val="009643F3"/>
    <w:rsid w:val="009A723B"/>
    <w:rsid w:val="009C2F18"/>
    <w:rsid w:val="009E09AD"/>
    <w:rsid w:val="009F4FAF"/>
    <w:rsid w:val="00A104DD"/>
    <w:rsid w:val="00A12DE3"/>
    <w:rsid w:val="00A1792E"/>
    <w:rsid w:val="00A42A06"/>
    <w:rsid w:val="00A615C5"/>
    <w:rsid w:val="00A70FE9"/>
    <w:rsid w:val="00A8431E"/>
    <w:rsid w:val="00AB154A"/>
    <w:rsid w:val="00AB2D5A"/>
    <w:rsid w:val="00AB682A"/>
    <w:rsid w:val="00AC5C64"/>
    <w:rsid w:val="00AC7D0B"/>
    <w:rsid w:val="00AD0B39"/>
    <w:rsid w:val="00AE721F"/>
    <w:rsid w:val="00AF356B"/>
    <w:rsid w:val="00AF4F83"/>
    <w:rsid w:val="00AF66EE"/>
    <w:rsid w:val="00B018FD"/>
    <w:rsid w:val="00B03CBB"/>
    <w:rsid w:val="00B064AB"/>
    <w:rsid w:val="00B17AC6"/>
    <w:rsid w:val="00B306BC"/>
    <w:rsid w:val="00B42AB8"/>
    <w:rsid w:val="00B72E70"/>
    <w:rsid w:val="00B82610"/>
    <w:rsid w:val="00B87F04"/>
    <w:rsid w:val="00B95AFE"/>
    <w:rsid w:val="00B9787D"/>
    <w:rsid w:val="00BA6752"/>
    <w:rsid w:val="00BB0AC4"/>
    <w:rsid w:val="00BD17D3"/>
    <w:rsid w:val="00BD2812"/>
    <w:rsid w:val="00BD497F"/>
    <w:rsid w:val="00BD4E20"/>
    <w:rsid w:val="00BE00AF"/>
    <w:rsid w:val="00C10F0B"/>
    <w:rsid w:val="00C24879"/>
    <w:rsid w:val="00C30937"/>
    <w:rsid w:val="00C346C9"/>
    <w:rsid w:val="00C469DF"/>
    <w:rsid w:val="00C528EC"/>
    <w:rsid w:val="00C541D6"/>
    <w:rsid w:val="00C662B2"/>
    <w:rsid w:val="00C85AD2"/>
    <w:rsid w:val="00CC052C"/>
    <w:rsid w:val="00CC30D1"/>
    <w:rsid w:val="00CD0B98"/>
    <w:rsid w:val="00CD3DC5"/>
    <w:rsid w:val="00CD7E02"/>
    <w:rsid w:val="00CE231E"/>
    <w:rsid w:val="00CE3B09"/>
    <w:rsid w:val="00CE5F51"/>
    <w:rsid w:val="00CE7BA6"/>
    <w:rsid w:val="00CF21D0"/>
    <w:rsid w:val="00CF56FC"/>
    <w:rsid w:val="00D160D3"/>
    <w:rsid w:val="00D16D52"/>
    <w:rsid w:val="00D25840"/>
    <w:rsid w:val="00D4637F"/>
    <w:rsid w:val="00D63C44"/>
    <w:rsid w:val="00D8741F"/>
    <w:rsid w:val="00DA0165"/>
    <w:rsid w:val="00DA7A8B"/>
    <w:rsid w:val="00DB049B"/>
    <w:rsid w:val="00DC0AD8"/>
    <w:rsid w:val="00DD5704"/>
    <w:rsid w:val="00DE7347"/>
    <w:rsid w:val="00E03EF6"/>
    <w:rsid w:val="00E128B5"/>
    <w:rsid w:val="00E15321"/>
    <w:rsid w:val="00E23649"/>
    <w:rsid w:val="00E35964"/>
    <w:rsid w:val="00E3641C"/>
    <w:rsid w:val="00E40F8F"/>
    <w:rsid w:val="00E578CE"/>
    <w:rsid w:val="00E80418"/>
    <w:rsid w:val="00EB30F2"/>
    <w:rsid w:val="00ED3A3E"/>
    <w:rsid w:val="00ED6AB3"/>
    <w:rsid w:val="00F04322"/>
    <w:rsid w:val="00F17D97"/>
    <w:rsid w:val="00F27378"/>
    <w:rsid w:val="00F3010F"/>
    <w:rsid w:val="00F41A4A"/>
    <w:rsid w:val="00F423C7"/>
    <w:rsid w:val="00F440F3"/>
    <w:rsid w:val="00F50AC2"/>
    <w:rsid w:val="00F54689"/>
    <w:rsid w:val="00F63958"/>
    <w:rsid w:val="00F64630"/>
    <w:rsid w:val="00F732A8"/>
    <w:rsid w:val="00F774D4"/>
    <w:rsid w:val="00F940A6"/>
    <w:rsid w:val="00FA1653"/>
    <w:rsid w:val="00FA4256"/>
    <w:rsid w:val="00FC3CA9"/>
    <w:rsid w:val="00FD30CC"/>
    <w:rsid w:val="00FE2988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A274"/>
  <w15:docId w15:val="{8E033C82-F38D-4270-A902-FB67DB7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10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660F1431F4146BEC47A8983579A2F" ma:contentTypeVersion="7" ma:contentTypeDescription="Create a new document." ma:contentTypeScope="" ma:versionID="85657106f08a465c932b1705e3c81a35">
  <xsd:schema xmlns:xsd="http://www.w3.org/2001/XMLSchema" xmlns:xs="http://www.w3.org/2001/XMLSchema" xmlns:p="http://schemas.microsoft.com/office/2006/metadata/properties" xmlns:ns3="2b0421ab-8260-4ff4-8c38-17dee2b18f5c" targetNamespace="http://schemas.microsoft.com/office/2006/metadata/properties" ma:root="true" ma:fieldsID="ed6a6f354929b0ea8fa05f5095dc46fa" ns3:_="">
    <xsd:import namespace="2b0421ab-8260-4ff4-8c38-17dee2b18f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21ab-8260-4ff4-8c38-17dee2b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C1D10-6A44-4524-B514-6B9BAE6A7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62845-4200-4A95-88B1-E98AADF7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421ab-8260-4ff4-8c38-17dee2b18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8A051-D492-4278-AF31-2B6390371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Ralph Bliquez</cp:lastModifiedBy>
  <cp:revision>135</cp:revision>
  <dcterms:created xsi:type="dcterms:W3CDTF">2022-04-05T22:06:00Z</dcterms:created>
  <dcterms:modified xsi:type="dcterms:W3CDTF">2023-05-03T20:35:00Z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0x010100670660F1431F4146BEC47A8983579A2F</vt:lpwstr>
  </property>
</Properties>
</file>