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3F56" w14:textId="626825BB" w:rsidR="005A1ED8" w:rsidRDefault="005A1ED8">
      <w:pPr>
        <w:rPr>
          <w:b/>
          <w:sz w:val="24"/>
          <w:szCs w:val="24"/>
          <w:u w:val="single"/>
        </w:rPr>
      </w:pPr>
    </w:p>
    <w:p w14:paraId="40FEBB6E" w14:textId="33A32F96" w:rsidR="005A1ED8" w:rsidRPr="00490543" w:rsidRDefault="005A1ED8">
      <w:pPr>
        <w:rPr>
          <w:sz w:val="18"/>
          <w:szCs w:val="18"/>
        </w:rPr>
      </w:pPr>
      <w:r w:rsidRPr="00490543">
        <w:rPr>
          <w:b/>
          <w:sz w:val="32"/>
          <w:szCs w:val="32"/>
        </w:rPr>
        <w:t>Imlah</w:t>
      </w:r>
      <w:r w:rsidRPr="00490543">
        <w:rPr>
          <w:sz w:val="32"/>
          <w:szCs w:val="32"/>
        </w:rPr>
        <w:t xml:space="preserve"> </w:t>
      </w:r>
      <w:r w:rsidRPr="00490543">
        <w:rPr>
          <w:b/>
          <w:i/>
          <w:sz w:val="32"/>
          <w:szCs w:val="32"/>
        </w:rPr>
        <w:t>Electrical Consulting</w:t>
      </w:r>
      <w:r w:rsidR="00243DD7" w:rsidRPr="00490543">
        <w:rPr>
          <w:b/>
          <w:i/>
          <w:sz w:val="32"/>
          <w:szCs w:val="32"/>
        </w:rPr>
        <w:tab/>
      </w:r>
      <w:r w:rsidR="00243DD7" w:rsidRPr="00490543">
        <w:rPr>
          <w:b/>
          <w:i/>
          <w:sz w:val="32"/>
          <w:szCs w:val="32"/>
        </w:rPr>
        <w:tab/>
      </w:r>
      <w:r w:rsidR="00243DD7" w:rsidRPr="00490543">
        <w:rPr>
          <w:b/>
          <w:i/>
          <w:sz w:val="32"/>
          <w:szCs w:val="32"/>
        </w:rPr>
        <w:tab/>
      </w:r>
      <w:r w:rsidR="001357D2">
        <w:rPr>
          <w:sz w:val="18"/>
          <w:szCs w:val="18"/>
        </w:rPr>
        <w:t>9-7</w:t>
      </w:r>
      <w:r w:rsidR="00170998" w:rsidRPr="00490543">
        <w:rPr>
          <w:sz w:val="18"/>
          <w:szCs w:val="18"/>
        </w:rPr>
        <w:t>-202</w:t>
      </w:r>
      <w:r w:rsidR="001357D2">
        <w:rPr>
          <w:sz w:val="18"/>
          <w:szCs w:val="18"/>
        </w:rPr>
        <w:t>4</w:t>
      </w:r>
    </w:p>
    <w:p w14:paraId="0769481A" w14:textId="51B76150" w:rsidR="005A1ED8" w:rsidRPr="00490543" w:rsidRDefault="005A1ED8" w:rsidP="00E13504">
      <w:pPr>
        <w:ind w:firstLine="720"/>
        <w:rPr>
          <w:rFonts w:ascii="Georgia" w:hAnsi="Georgia"/>
          <w:b/>
        </w:rPr>
      </w:pPr>
      <w:r w:rsidRPr="00490543">
        <w:rPr>
          <w:rFonts w:ascii="Georgia" w:hAnsi="Georgia"/>
          <w:b/>
        </w:rPr>
        <w:t xml:space="preserve">Electrical Continuing Education, 4-Hr. Code </w:t>
      </w:r>
      <w:r w:rsidR="00170998" w:rsidRPr="00490543">
        <w:rPr>
          <w:rFonts w:ascii="Georgia" w:hAnsi="Georgia"/>
          <w:b/>
        </w:rPr>
        <w:t>Change</w:t>
      </w:r>
    </w:p>
    <w:p w14:paraId="6CFFB874" w14:textId="47E977E1" w:rsidR="005A1ED8" w:rsidRPr="00490543" w:rsidRDefault="005A1ED8" w:rsidP="005A1ED8">
      <w:pPr>
        <w:jc w:val="center"/>
        <w:rPr>
          <w:rFonts w:ascii="Georgia" w:hAnsi="Georgia"/>
          <w:b/>
        </w:rPr>
      </w:pPr>
      <w:r w:rsidRPr="00490543">
        <w:rPr>
          <w:rFonts w:ascii="Georgia" w:hAnsi="Georgia"/>
          <w:b/>
        </w:rPr>
        <w:t>“</w:t>
      </w:r>
      <w:r w:rsidR="00170998" w:rsidRPr="00490543">
        <w:rPr>
          <w:rFonts w:ascii="Georgia" w:hAnsi="Georgia"/>
          <w:b/>
        </w:rPr>
        <w:t>Services</w:t>
      </w:r>
      <w:r w:rsidRPr="00490543">
        <w:rPr>
          <w:rFonts w:ascii="Georgia" w:hAnsi="Georgia"/>
          <w:b/>
        </w:rPr>
        <w:t xml:space="preserve"> Course Outline”</w:t>
      </w:r>
    </w:p>
    <w:p w14:paraId="29541E06" w14:textId="77777777" w:rsidR="005A1ED8" w:rsidRPr="00490543" w:rsidRDefault="005A1ED8" w:rsidP="00C27B41">
      <w:pPr>
        <w:jc w:val="center"/>
        <w:rPr>
          <w:rFonts w:ascii="Georgia" w:hAnsi="Georgia"/>
          <w:b/>
        </w:rPr>
      </w:pPr>
      <w:r w:rsidRPr="00490543">
        <w:rPr>
          <w:rFonts w:ascii="Georgia" w:hAnsi="Georgia"/>
          <w:b/>
        </w:rPr>
        <w:t>Instructor James Imlah</w:t>
      </w:r>
    </w:p>
    <w:p w14:paraId="63BBD92A" w14:textId="77777777" w:rsidR="00343C4D" w:rsidRPr="00CC4335" w:rsidRDefault="006434A7" w:rsidP="0063110E">
      <w:pPr>
        <w:rPr>
          <w:b/>
          <w:u w:val="single"/>
        </w:rPr>
      </w:pPr>
      <w:r w:rsidRPr="00CC4335">
        <w:rPr>
          <w:b/>
          <w:u w:val="single"/>
        </w:rPr>
        <w:t>Course Syllabus:</w:t>
      </w:r>
    </w:p>
    <w:p w14:paraId="38871C91" w14:textId="5CEEF56D" w:rsidR="00CC4335" w:rsidRPr="00170998" w:rsidRDefault="006434A7" w:rsidP="00AD4E7D">
      <w:pPr>
        <w:pStyle w:val="ListParagraph"/>
        <w:numPr>
          <w:ilvl w:val="1"/>
          <w:numId w:val="0"/>
        </w:numPr>
        <w:tabs>
          <w:tab w:val="left" w:pos="1235"/>
        </w:tabs>
        <w:spacing w:before="101" w:line="232" w:lineRule="auto"/>
        <w:rPr>
          <w:rFonts w:ascii="Arial" w:hAnsi="Arial" w:cs="Arial"/>
        </w:rPr>
      </w:pPr>
      <w:r w:rsidRPr="00170998">
        <w:rPr>
          <w:rFonts w:ascii="Arial" w:hAnsi="Arial" w:cs="Arial"/>
        </w:rPr>
        <w:t xml:space="preserve">This </w:t>
      </w:r>
      <w:r w:rsidR="005A1ED8" w:rsidRPr="00170998">
        <w:rPr>
          <w:rFonts w:ascii="Arial" w:hAnsi="Arial" w:cs="Arial"/>
        </w:rPr>
        <w:t>4-</w:t>
      </w:r>
      <w:r w:rsidR="0063110E" w:rsidRPr="00170998">
        <w:rPr>
          <w:rFonts w:ascii="Arial" w:hAnsi="Arial" w:cs="Arial"/>
        </w:rPr>
        <w:t xml:space="preserve">hour </w:t>
      </w:r>
      <w:r w:rsidR="00A22AEF">
        <w:rPr>
          <w:rFonts w:ascii="Arial" w:hAnsi="Arial" w:cs="Arial"/>
        </w:rPr>
        <w:t xml:space="preserve">code-change </w:t>
      </w:r>
      <w:r w:rsidR="00C02FD9" w:rsidRPr="00170998">
        <w:rPr>
          <w:rFonts w:ascii="Arial" w:hAnsi="Arial" w:cs="Arial"/>
        </w:rPr>
        <w:t xml:space="preserve">power point </w:t>
      </w:r>
      <w:r w:rsidR="00343C4D" w:rsidRPr="00170998">
        <w:rPr>
          <w:rFonts w:ascii="Arial" w:hAnsi="Arial" w:cs="Arial"/>
        </w:rPr>
        <w:t>presentation</w:t>
      </w:r>
      <w:r w:rsidRPr="00170998">
        <w:rPr>
          <w:rFonts w:ascii="Arial" w:hAnsi="Arial" w:cs="Arial"/>
        </w:rPr>
        <w:t xml:space="preserve"> </w:t>
      </w:r>
      <w:r w:rsidR="00C02FD9" w:rsidRPr="00170998">
        <w:rPr>
          <w:rFonts w:ascii="Arial" w:hAnsi="Arial" w:cs="Arial"/>
        </w:rPr>
        <w:t xml:space="preserve">will be based </w:t>
      </w:r>
      <w:r w:rsidR="00C27B41" w:rsidRPr="00170998">
        <w:rPr>
          <w:rFonts w:ascii="Arial" w:hAnsi="Arial" w:cs="Arial"/>
        </w:rPr>
        <w:t>on the 20</w:t>
      </w:r>
      <w:r w:rsidR="009C2BC9" w:rsidRPr="00170998">
        <w:rPr>
          <w:rFonts w:ascii="Arial" w:hAnsi="Arial" w:cs="Arial"/>
        </w:rPr>
        <w:t>2</w:t>
      </w:r>
      <w:r w:rsidR="00A22AEF">
        <w:rPr>
          <w:rFonts w:ascii="Arial" w:hAnsi="Arial" w:cs="Arial"/>
        </w:rPr>
        <w:t>3</w:t>
      </w:r>
      <w:r w:rsidR="00343C4D" w:rsidRPr="00170998">
        <w:rPr>
          <w:rFonts w:ascii="Arial" w:hAnsi="Arial" w:cs="Arial"/>
        </w:rPr>
        <w:t xml:space="preserve"> NEC</w:t>
      </w:r>
      <w:r w:rsidR="00C27B41" w:rsidRPr="00170998">
        <w:rPr>
          <w:rFonts w:ascii="Arial" w:hAnsi="Arial" w:cs="Arial"/>
        </w:rPr>
        <w:t xml:space="preserve"> (National Electrical Code</w:t>
      </w:r>
      <w:r w:rsidR="00C27B41" w:rsidRPr="00170998">
        <w:rPr>
          <w:rFonts w:ascii="Arial" w:hAnsi="Arial" w:cs="Arial"/>
          <w:vertAlign w:val="superscript"/>
        </w:rPr>
        <w:t>©</w:t>
      </w:r>
      <w:r w:rsidR="00C27B41" w:rsidRPr="00170998">
        <w:rPr>
          <w:rFonts w:ascii="Arial" w:hAnsi="Arial" w:cs="Arial"/>
        </w:rPr>
        <w:t>). This p</w:t>
      </w:r>
      <w:r w:rsidR="00343C4D" w:rsidRPr="00170998">
        <w:rPr>
          <w:rFonts w:ascii="Arial" w:hAnsi="Arial" w:cs="Arial"/>
        </w:rPr>
        <w:t>resentation will provide</w:t>
      </w:r>
      <w:r w:rsidRPr="00170998">
        <w:rPr>
          <w:rFonts w:ascii="Arial" w:hAnsi="Arial" w:cs="Arial"/>
        </w:rPr>
        <w:t xml:space="preserve"> close examination of </w:t>
      </w:r>
      <w:r w:rsidR="0063110E" w:rsidRPr="00170998">
        <w:rPr>
          <w:rFonts w:ascii="Arial" w:hAnsi="Arial" w:cs="Arial"/>
        </w:rPr>
        <w:t xml:space="preserve">electrical </w:t>
      </w:r>
      <w:r w:rsidR="00170998" w:rsidRPr="00170998">
        <w:rPr>
          <w:rFonts w:ascii="Arial" w:hAnsi="Arial" w:cs="Arial"/>
        </w:rPr>
        <w:t>service</w:t>
      </w:r>
      <w:r w:rsidR="00C27B41" w:rsidRPr="00170998">
        <w:rPr>
          <w:rFonts w:ascii="Arial" w:hAnsi="Arial" w:cs="Arial"/>
        </w:rPr>
        <w:t xml:space="preserve"> requirements</w:t>
      </w:r>
      <w:r w:rsidR="00343C4D" w:rsidRPr="00170998">
        <w:rPr>
          <w:rFonts w:ascii="Arial" w:hAnsi="Arial" w:cs="Arial"/>
        </w:rPr>
        <w:t xml:space="preserve"> </w:t>
      </w:r>
      <w:r w:rsidR="00EA79AF">
        <w:rPr>
          <w:rFonts w:ascii="Arial" w:hAnsi="Arial" w:cs="Arial"/>
        </w:rPr>
        <w:t xml:space="preserve">with </w:t>
      </w:r>
      <w:r w:rsidR="00CC4335" w:rsidRPr="00170998">
        <w:rPr>
          <w:rFonts w:ascii="Arial" w:hAnsi="Arial" w:cs="Arial"/>
        </w:rPr>
        <w:t>specific code references</w:t>
      </w:r>
      <w:r w:rsidR="00343C4D" w:rsidRPr="00170998">
        <w:rPr>
          <w:rFonts w:ascii="Arial" w:hAnsi="Arial" w:cs="Arial"/>
        </w:rPr>
        <w:t xml:space="preserve"> for </w:t>
      </w:r>
      <w:r w:rsidR="00170998" w:rsidRPr="00170998">
        <w:rPr>
          <w:rFonts w:ascii="Arial" w:hAnsi="Arial" w:cs="Arial"/>
        </w:rPr>
        <w:t>minimum code</w:t>
      </w:r>
      <w:r w:rsidR="0063110E" w:rsidRPr="00170998">
        <w:rPr>
          <w:rFonts w:ascii="Arial" w:hAnsi="Arial" w:cs="Arial"/>
        </w:rPr>
        <w:t xml:space="preserve"> </w:t>
      </w:r>
      <w:r w:rsidR="00170998" w:rsidRPr="00170998">
        <w:rPr>
          <w:rFonts w:ascii="Arial" w:hAnsi="Arial" w:cs="Arial"/>
        </w:rPr>
        <w:t>compliance</w:t>
      </w:r>
      <w:r w:rsidR="0063110E" w:rsidRPr="00170998">
        <w:rPr>
          <w:rFonts w:ascii="Arial" w:hAnsi="Arial" w:cs="Arial"/>
        </w:rPr>
        <w:t xml:space="preserve">. Topics will cover </w:t>
      </w:r>
      <w:r w:rsidR="00170998" w:rsidRPr="00170998">
        <w:rPr>
          <w:rFonts w:ascii="Arial" w:hAnsi="Arial" w:cs="Arial"/>
          <w:color w:val="231F20"/>
          <w:w w:val="110"/>
        </w:rPr>
        <w:t>service</w:t>
      </w:r>
      <w:r w:rsidR="00170998" w:rsidRPr="00170998">
        <w:rPr>
          <w:rFonts w:ascii="Arial" w:hAnsi="Arial" w:cs="Arial"/>
          <w:color w:val="231F20"/>
          <w:spacing w:val="-13"/>
          <w:w w:val="110"/>
        </w:rPr>
        <w:t xml:space="preserve"> </w:t>
      </w:r>
      <w:r w:rsidR="00EA79AF" w:rsidRPr="00170998">
        <w:rPr>
          <w:rFonts w:ascii="Arial" w:hAnsi="Arial" w:cs="Arial"/>
          <w:color w:val="231F20"/>
          <w:w w:val="110"/>
        </w:rPr>
        <w:t>conductors’</w:t>
      </w:r>
      <w:r w:rsidR="00170998" w:rsidRPr="00170998">
        <w:rPr>
          <w:rFonts w:ascii="Arial" w:hAnsi="Arial" w:cs="Arial"/>
          <w:color w:val="231F20"/>
          <w:spacing w:val="-12"/>
          <w:w w:val="110"/>
        </w:rPr>
        <w:t xml:space="preserve"> </w:t>
      </w:r>
      <w:r w:rsidR="00EA79AF">
        <w:rPr>
          <w:rFonts w:ascii="Arial" w:hAnsi="Arial" w:cs="Arial"/>
          <w:color w:val="231F20"/>
          <w:spacing w:val="-12"/>
          <w:w w:val="110"/>
        </w:rPr>
        <w:t xml:space="preserve">overcurrent protection </w:t>
      </w:r>
      <w:r w:rsidR="00170998" w:rsidRPr="00170998">
        <w:rPr>
          <w:rFonts w:ascii="Arial" w:hAnsi="Arial" w:cs="Arial"/>
          <w:color w:val="231F20"/>
          <w:w w:val="110"/>
        </w:rPr>
        <w:t>and their installation</w:t>
      </w:r>
      <w:r w:rsidR="00170998" w:rsidRPr="00170998">
        <w:rPr>
          <w:rFonts w:ascii="Arial" w:hAnsi="Arial" w:cs="Arial"/>
          <w:color w:val="231F20"/>
          <w:spacing w:val="-4"/>
          <w:w w:val="110"/>
        </w:rPr>
        <w:t xml:space="preserve"> </w:t>
      </w:r>
      <w:r w:rsidR="00170998" w:rsidRPr="00170998">
        <w:rPr>
          <w:rFonts w:ascii="Arial" w:hAnsi="Arial" w:cs="Arial"/>
          <w:color w:val="231F20"/>
          <w:w w:val="110"/>
        </w:rPr>
        <w:t>requirements.</w:t>
      </w:r>
      <w:r w:rsidR="00AD4E7D">
        <w:rPr>
          <w:rFonts w:ascii="Arial" w:hAnsi="Arial" w:cs="Arial"/>
          <w:color w:val="231F20"/>
          <w:w w:val="110"/>
        </w:rPr>
        <w:t xml:space="preserve"> </w:t>
      </w:r>
      <w:r w:rsidR="00C02FD9" w:rsidRPr="00170998">
        <w:rPr>
          <w:rFonts w:ascii="Arial" w:hAnsi="Arial" w:cs="Arial"/>
        </w:rPr>
        <w:t>Presentation will include</w:t>
      </w:r>
      <w:r w:rsidR="0063110E" w:rsidRPr="00170998">
        <w:rPr>
          <w:rFonts w:ascii="Arial" w:hAnsi="Arial" w:cs="Arial"/>
        </w:rPr>
        <w:t xml:space="preserve"> grounding, bonding</w:t>
      </w:r>
      <w:r w:rsidR="00431D79" w:rsidRPr="00170998">
        <w:rPr>
          <w:rFonts w:ascii="Arial" w:hAnsi="Arial" w:cs="Arial"/>
        </w:rPr>
        <w:t>, disconnecting means</w:t>
      </w:r>
      <w:r w:rsidR="00AD4E7D">
        <w:rPr>
          <w:rFonts w:ascii="Arial" w:hAnsi="Arial" w:cs="Arial"/>
        </w:rPr>
        <w:t xml:space="preserve"> and</w:t>
      </w:r>
      <w:r w:rsidR="00431D79" w:rsidRPr="00170998">
        <w:rPr>
          <w:rFonts w:ascii="Arial" w:hAnsi="Arial" w:cs="Arial"/>
        </w:rPr>
        <w:t xml:space="preserve"> overcurrent protection</w:t>
      </w:r>
      <w:r w:rsidR="00AD4E7D">
        <w:rPr>
          <w:rFonts w:ascii="Arial" w:hAnsi="Arial" w:cs="Arial"/>
        </w:rPr>
        <w:t>.</w:t>
      </w:r>
      <w:r w:rsidR="00343C4D" w:rsidRPr="00170998">
        <w:rPr>
          <w:rFonts w:ascii="Arial" w:hAnsi="Arial" w:cs="Arial"/>
        </w:rPr>
        <w:t xml:space="preserve"> There will be an in-depth </w:t>
      </w:r>
      <w:r w:rsidR="00AD4E7D" w:rsidRPr="00170998">
        <w:rPr>
          <w:rFonts w:ascii="Arial" w:hAnsi="Arial" w:cs="Arial"/>
        </w:rPr>
        <w:t xml:space="preserve">discussion </w:t>
      </w:r>
      <w:r w:rsidR="00AD4E7D">
        <w:rPr>
          <w:rFonts w:ascii="Arial" w:hAnsi="Arial" w:cs="Arial"/>
        </w:rPr>
        <w:t>with calculation examples based on</w:t>
      </w:r>
      <w:r w:rsidR="00EA79AF">
        <w:rPr>
          <w:rFonts w:ascii="Arial" w:hAnsi="Arial" w:cs="Arial"/>
        </w:rPr>
        <w:t xml:space="preserve"> sizing for</w:t>
      </w:r>
      <w:r w:rsidR="00AD4E7D">
        <w:rPr>
          <w:rFonts w:ascii="Arial" w:hAnsi="Arial" w:cs="Arial"/>
        </w:rPr>
        <w:t xml:space="preserve"> calculated loads, neutral conductor, grounding and bonding conductors.</w:t>
      </w:r>
    </w:p>
    <w:p w14:paraId="325FA744" w14:textId="77777777" w:rsidR="00120200" w:rsidRPr="00CC4335" w:rsidRDefault="00120200" w:rsidP="0063110E"/>
    <w:p w14:paraId="1AA0A536" w14:textId="77777777" w:rsidR="000519E4" w:rsidRPr="00CC4335" w:rsidRDefault="000519E4" w:rsidP="0063110E">
      <w:r w:rsidRPr="00CC4335">
        <w:rPr>
          <w:b/>
          <w:u w:val="single"/>
        </w:rPr>
        <w:t>Course content</w:t>
      </w:r>
      <w:r w:rsidR="00CD39EA" w:rsidRPr="00CC4335">
        <w:rPr>
          <w:b/>
          <w:u w:val="single"/>
        </w:rPr>
        <w:t>, Objectives</w:t>
      </w:r>
      <w:r w:rsidRPr="00CC4335">
        <w:rPr>
          <w:b/>
          <w:u w:val="single"/>
        </w:rPr>
        <w:t xml:space="preserve"> and time spent: </w:t>
      </w:r>
      <w:r w:rsidRPr="00CC4335">
        <w:t xml:space="preserve"> </w:t>
      </w:r>
    </w:p>
    <w:p w14:paraId="73AECD28" w14:textId="738ADA2E" w:rsidR="004D3100" w:rsidRDefault="004D3100" w:rsidP="00E13504">
      <w:pPr>
        <w:numPr>
          <w:ilvl w:val="0"/>
          <w:numId w:val="3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History of services and changes through time, .</w:t>
      </w:r>
      <w:r w:rsidR="00996879">
        <w:rPr>
          <w:rFonts w:eastAsia="Times New Roman"/>
        </w:rPr>
        <w:t>5</w:t>
      </w:r>
      <w:r>
        <w:rPr>
          <w:rFonts w:eastAsia="Times New Roman"/>
        </w:rPr>
        <w:t>-Hour</w:t>
      </w:r>
    </w:p>
    <w:p w14:paraId="1FEEC35D" w14:textId="07B9884E" w:rsidR="004F3720" w:rsidRPr="00707F88" w:rsidRDefault="00AD4E7D" w:rsidP="00E13504">
      <w:pPr>
        <w:numPr>
          <w:ilvl w:val="0"/>
          <w:numId w:val="3"/>
        </w:numPr>
        <w:spacing w:line="240" w:lineRule="auto"/>
        <w:rPr>
          <w:rFonts w:eastAsia="Times New Roman"/>
        </w:rPr>
      </w:pPr>
      <w:r w:rsidRPr="00707F88">
        <w:rPr>
          <w:rFonts w:eastAsia="Times New Roman"/>
        </w:rPr>
        <w:t>Number of services special conditions</w:t>
      </w:r>
      <w:r w:rsidR="00CC4335" w:rsidRPr="00707F88">
        <w:rPr>
          <w:rFonts w:eastAsia="Times New Roman"/>
        </w:rPr>
        <w:t>,</w:t>
      </w:r>
      <w:r w:rsidR="00CD39EA" w:rsidRPr="00707F88">
        <w:rPr>
          <w:rFonts w:eastAsia="Times New Roman"/>
        </w:rPr>
        <w:t xml:space="preserve"> .</w:t>
      </w:r>
      <w:r w:rsidR="008B1690" w:rsidRPr="00707F88">
        <w:rPr>
          <w:rFonts w:eastAsia="Times New Roman"/>
        </w:rPr>
        <w:t>5 Hour</w:t>
      </w:r>
    </w:p>
    <w:p w14:paraId="079EF737" w14:textId="30E110D8" w:rsidR="00707F88" w:rsidRDefault="00AD4E7D" w:rsidP="00CA1B86">
      <w:pPr>
        <w:numPr>
          <w:ilvl w:val="0"/>
          <w:numId w:val="3"/>
        </w:numPr>
        <w:spacing w:line="240" w:lineRule="auto"/>
        <w:rPr>
          <w:rFonts w:eastAsia="Times New Roman"/>
        </w:rPr>
      </w:pPr>
      <w:r w:rsidRPr="00707F88">
        <w:rPr>
          <w:rFonts w:eastAsia="Times New Roman"/>
        </w:rPr>
        <w:t>Overhead and underground service conductors</w:t>
      </w:r>
      <w:r w:rsidR="00CC4335" w:rsidRPr="00707F88">
        <w:rPr>
          <w:rFonts w:eastAsia="Times New Roman"/>
        </w:rPr>
        <w:t>,</w:t>
      </w:r>
      <w:r w:rsidR="00CD39EA" w:rsidRPr="00707F88">
        <w:rPr>
          <w:rFonts w:eastAsia="Times New Roman"/>
        </w:rPr>
        <w:t xml:space="preserve"> </w:t>
      </w:r>
      <w:r w:rsidR="00707F88" w:rsidRPr="00707F88">
        <w:rPr>
          <w:rFonts w:eastAsia="Times New Roman"/>
        </w:rPr>
        <w:t>.5</w:t>
      </w:r>
      <w:r w:rsidR="00CD39EA" w:rsidRPr="00707F88">
        <w:rPr>
          <w:rFonts w:eastAsia="Times New Roman"/>
        </w:rPr>
        <w:t xml:space="preserve"> Hour</w:t>
      </w:r>
    </w:p>
    <w:p w14:paraId="2ECD54A0" w14:textId="6E247702" w:rsidR="00707F88" w:rsidRDefault="00707F88" w:rsidP="00CA1B86">
      <w:pPr>
        <w:numPr>
          <w:ilvl w:val="0"/>
          <w:numId w:val="3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Service entrance conductors </w:t>
      </w:r>
      <w:r w:rsidR="004D3100">
        <w:rPr>
          <w:rFonts w:eastAsia="Times New Roman"/>
        </w:rPr>
        <w:t>.5 Hour</w:t>
      </w:r>
    </w:p>
    <w:p w14:paraId="57DB0D46" w14:textId="592FD382" w:rsidR="00707F88" w:rsidRPr="00707F88" w:rsidRDefault="00707F88" w:rsidP="00CA1B86">
      <w:pPr>
        <w:numPr>
          <w:ilvl w:val="0"/>
          <w:numId w:val="3"/>
        </w:numPr>
        <w:spacing w:line="240" w:lineRule="auto"/>
        <w:rPr>
          <w:rFonts w:eastAsia="Times New Roman"/>
        </w:rPr>
      </w:pPr>
      <w:r w:rsidRPr="00707F88">
        <w:rPr>
          <w:rFonts w:eastAsia="Times New Roman"/>
        </w:rPr>
        <w:t xml:space="preserve">Coffee Break, </w:t>
      </w:r>
      <w:r w:rsidR="004D3100">
        <w:rPr>
          <w:rFonts w:eastAsia="Times New Roman"/>
        </w:rPr>
        <w:t>.25 hour (</w:t>
      </w:r>
      <w:r w:rsidRPr="00707F88">
        <w:rPr>
          <w:rFonts w:eastAsia="Times New Roman"/>
        </w:rPr>
        <w:t>15 minutes</w:t>
      </w:r>
      <w:r w:rsidR="004D3100">
        <w:rPr>
          <w:rFonts w:eastAsia="Times New Roman"/>
        </w:rPr>
        <w:t>)</w:t>
      </w:r>
    </w:p>
    <w:p w14:paraId="3FBA131D" w14:textId="1EE5CABD" w:rsidR="004F3720" w:rsidRPr="00707F88" w:rsidRDefault="00707F88" w:rsidP="00E13504">
      <w:pPr>
        <w:numPr>
          <w:ilvl w:val="0"/>
          <w:numId w:val="3"/>
        </w:numPr>
        <w:spacing w:line="240" w:lineRule="auto"/>
        <w:rPr>
          <w:rFonts w:eastAsia="Times New Roman"/>
        </w:rPr>
      </w:pPr>
      <w:r w:rsidRPr="00707F88">
        <w:rPr>
          <w:rFonts w:eastAsia="Times New Roman"/>
        </w:rPr>
        <w:t>Disconnecting means for services</w:t>
      </w:r>
      <w:r w:rsidR="00CC4335" w:rsidRPr="00707F88">
        <w:rPr>
          <w:rFonts w:eastAsia="Times New Roman"/>
        </w:rPr>
        <w:t>,</w:t>
      </w:r>
      <w:r w:rsidR="00CD39EA" w:rsidRPr="00707F88">
        <w:rPr>
          <w:rFonts w:eastAsia="Times New Roman"/>
        </w:rPr>
        <w:t xml:space="preserve"> .5 Hour</w:t>
      </w:r>
    </w:p>
    <w:p w14:paraId="11DB2116" w14:textId="57B6EDC8" w:rsidR="004F3720" w:rsidRPr="00707F88" w:rsidRDefault="00707F88" w:rsidP="00E13504">
      <w:pPr>
        <w:numPr>
          <w:ilvl w:val="0"/>
          <w:numId w:val="3"/>
        </w:numPr>
        <w:spacing w:line="240" w:lineRule="auto"/>
        <w:rPr>
          <w:rFonts w:eastAsia="Times New Roman"/>
        </w:rPr>
      </w:pPr>
      <w:r w:rsidRPr="00707F88">
        <w:rPr>
          <w:rFonts w:eastAsia="Times New Roman"/>
        </w:rPr>
        <w:t>Service equipment overcurrent protection</w:t>
      </w:r>
      <w:r w:rsidR="00CC4335" w:rsidRPr="00707F88">
        <w:rPr>
          <w:rFonts w:eastAsia="Times New Roman"/>
        </w:rPr>
        <w:t>,</w:t>
      </w:r>
      <w:r w:rsidRPr="00707F88">
        <w:rPr>
          <w:rFonts w:eastAsia="Times New Roman"/>
        </w:rPr>
        <w:t xml:space="preserve"> .75</w:t>
      </w:r>
      <w:r w:rsidR="00CD39EA" w:rsidRPr="00707F88">
        <w:rPr>
          <w:rFonts w:eastAsia="Times New Roman"/>
        </w:rPr>
        <w:t xml:space="preserve"> Hour</w:t>
      </w:r>
    </w:p>
    <w:p w14:paraId="3E4BB592" w14:textId="47B6A658" w:rsidR="00120200" w:rsidRPr="00EA79AF" w:rsidRDefault="00707F88" w:rsidP="00EA79AF">
      <w:pPr>
        <w:numPr>
          <w:ilvl w:val="0"/>
          <w:numId w:val="3"/>
        </w:numPr>
        <w:spacing w:line="240" w:lineRule="auto"/>
        <w:rPr>
          <w:rFonts w:eastAsia="Times New Roman"/>
        </w:rPr>
      </w:pPr>
      <w:r w:rsidRPr="00707F88">
        <w:rPr>
          <w:rFonts w:eastAsia="Times New Roman"/>
        </w:rPr>
        <w:t>Service calculation examples, .5 hour</w:t>
      </w:r>
    </w:p>
    <w:p w14:paraId="798188EA" w14:textId="77777777" w:rsidR="008B1690" w:rsidRDefault="0063110E">
      <w:pPr>
        <w:rPr>
          <w:b/>
          <w:u w:val="single"/>
        </w:rPr>
      </w:pPr>
      <w:r w:rsidRPr="00CC4335">
        <w:rPr>
          <w:b/>
          <w:u w:val="single"/>
        </w:rPr>
        <w:t xml:space="preserve">Course </w:t>
      </w:r>
      <w:r w:rsidR="00E13504">
        <w:rPr>
          <w:b/>
          <w:u w:val="single"/>
        </w:rPr>
        <w:t>O</w:t>
      </w:r>
      <w:r w:rsidR="000519E4" w:rsidRPr="00CC4335">
        <w:rPr>
          <w:b/>
          <w:u w:val="single"/>
        </w:rPr>
        <w:t xml:space="preserve">utcomes: </w:t>
      </w:r>
    </w:p>
    <w:p w14:paraId="796E61E7" w14:textId="6CD16649" w:rsidR="00CC4335" w:rsidRDefault="00EA79AF">
      <w:r>
        <w:t>The training is to h</w:t>
      </w:r>
      <w:r w:rsidR="008B1690" w:rsidRPr="008B1690">
        <w:t xml:space="preserve">elp the attendee </w:t>
      </w:r>
      <w:r w:rsidR="000519E4" w:rsidRPr="00CC4335">
        <w:t xml:space="preserve">understand the </w:t>
      </w:r>
      <w:r w:rsidR="005A65C2">
        <w:t xml:space="preserve">needs </w:t>
      </w:r>
      <w:r w:rsidR="000519E4" w:rsidRPr="00CC4335">
        <w:t xml:space="preserve">of </w:t>
      </w:r>
      <w:r w:rsidR="005A65C2">
        <w:t xml:space="preserve">calculated </w:t>
      </w:r>
      <w:r w:rsidR="000519E4" w:rsidRPr="00CC4335">
        <w:t>loads, environmental conditions</w:t>
      </w:r>
      <w:r w:rsidR="005A65C2">
        <w:t xml:space="preserve"> including </w:t>
      </w:r>
      <w:r w:rsidR="004D3100">
        <w:t>grounding and bonding requirements for services</w:t>
      </w:r>
      <w:r w:rsidR="000519E4" w:rsidRPr="00CC4335">
        <w:t xml:space="preserve">. </w:t>
      </w:r>
      <w:r w:rsidR="005A65C2">
        <w:t>The intent of the presentation is for the</w:t>
      </w:r>
      <w:r w:rsidR="004D3100">
        <w:t xml:space="preserve"> </w:t>
      </w:r>
      <w:r w:rsidR="005A65C2">
        <w:t>consideration</w:t>
      </w:r>
      <w:r w:rsidR="004D3100">
        <w:t xml:space="preserve"> </w:t>
      </w:r>
      <w:r w:rsidR="000519E4" w:rsidRPr="00CC4335">
        <w:t xml:space="preserve">of </w:t>
      </w:r>
      <w:r w:rsidR="004D3100">
        <w:t xml:space="preserve">conditions and allowances </w:t>
      </w:r>
      <w:r w:rsidR="00CD39EA" w:rsidRPr="00CC4335">
        <w:t>affect</w:t>
      </w:r>
      <w:r w:rsidR="005A65C2">
        <w:t xml:space="preserve">ing </w:t>
      </w:r>
      <w:r w:rsidR="004D3100">
        <w:t>services</w:t>
      </w:r>
      <w:r w:rsidR="00CD39EA" w:rsidRPr="00CC4335">
        <w:t>.</w:t>
      </w:r>
      <w:r w:rsidR="00343C4D" w:rsidRPr="00CC4335">
        <w:t xml:space="preserve"> </w:t>
      </w:r>
      <w:r w:rsidR="005A65C2">
        <w:t>The attendee will be a</w:t>
      </w:r>
      <w:r w:rsidR="00CC4335" w:rsidRPr="00CC4335">
        <w:t xml:space="preserve">ble to </w:t>
      </w:r>
      <w:r w:rsidR="00005975">
        <w:t xml:space="preserve">understand the </w:t>
      </w:r>
      <w:r w:rsidR="001D19F2">
        <w:t xml:space="preserve">code </w:t>
      </w:r>
      <w:r w:rsidR="005A65C2">
        <w:t>installation requirements. All attendees will have the ability to ask questions to provide clarification based on the adopted electrical code.</w:t>
      </w:r>
    </w:p>
    <w:p w14:paraId="78F735EC" w14:textId="77777777" w:rsidR="00A22AEF" w:rsidRDefault="00A22AEF"/>
    <w:p w14:paraId="30E12DE7" w14:textId="77777777" w:rsidR="00A22AEF" w:rsidRDefault="00A22AEF"/>
    <w:p w14:paraId="2F09628D" w14:textId="77777777" w:rsidR="00957D32" w:rsidRDefault="00C02FD9">
      <w:pPr>
        <w:rPr>
          <w:b/>
          <w:u w:val="single"/>
        </w:rPr>
      </w:pPr>
      <w:r w:rsidRPr="00CC4335">
        <w:rPr>
          <w:b/>
          <w:u w:val="single"/>
        </w:rPr>
        <w:t xml:space="preserve">Resources: </w:t>
      </w:r>
    </w:p>
    <w:p w14:paraId="1616749F" w14:textId="17376806" w:rsidR="00CC4335" w:rsidRPr="00CC4335" w:rsidRDefault="00CD39EA">
      <w:r w:rsidRPr="00CC4335">
        <w:t xml:space="preserve">PowerPoint </w:t>
      </w:r>
      <w:r w:rsidR="00005975">
        <w:t>presentation with calculation sheets when face to face training is presented</w:t>
      </w:r>
    </w:p>
    <w:p w14:paraId="7684B07B" w14:textId="77777777" w:rsidR="00CC4335" w:rsidRPr="00CC4335" w:rsidRDefault="00CC4335" w:rsidP="00CC4335">
      <w:pPr>
        <w:rPr>
          <w:b/>
          <w:u w:val="single"/>
        </w:rPr>
      </w:pPr>
      <w:r w:rsidRPr="00CC4335">
        <w:rPr>
          <w:b/>
          <w:u w:val="single"/>
        </w:rPr>
        <w:t>Course Attendees</w:t>
      </w:r>
    </w:p>
    <w:p w14:paraId="5B734BC7" w14:textId="30ACF3E4" w:rsidR="00CC4335" w:rsidRDefault="00CC4335" w:rsidP="00CC4335">
      <w:r w:rsidRPr="00CC4335">
        <w:t xml:space="preserve">This course would be primarily for any </w:t>
      </w:r>
      <w:r w:rsidR="001357D2">
        <w:t>Utah</w:t>
      </w:r>
      <w:r w:rsidR="009C2BC9">
        <w:t xml:space="preserve"> </w:t>
      </w:r>
      <w:r w:rsidRPr="00CC4335">
        <w:t>licensed electricians</w:t>
      </w:r>
      <w:r w:rsidR="00243DD7">
        <w:t>.</w:t>
      </w:r>
      <w:r w:rsidRPr="00CC4335">
        <w:t xml:space="preserve"> Other persons such as engine</w:t>
      </w:r>
      <w:r w:rsidR="008B1690">
        <w:t xml:space="preserve">ers or apprentice electricians will find the </w:t>
      </w:r>
      <w:r w:rsidR="00243DD7">
        <w:t>training</w:t>
      </w:r>
      <w:r w:rsidR="008B1690">
        <w:t xml:space="preserve"> </w:t>
      </w:r>
      <w:r w:rsidR="002F7E00">
        <w:t>educational</w:t>
      </w:r>
      <w:r w:rsidRPr="00CC4335">
        <w:t>.</w:t>
      </w:r>
    </w:p>
    <w:p w14:paraId="712EFD1D" w14:textId="77777777" w:rsidR="00120200" w:rsidRPr="00120200" w:rsidRDefault="00120200" w:rsidP="00120200">
      <w:pPr>
        <w:rPr>
          <w:b/>
          <w:u w:val="single"/>
        </w:rPr>
      </w:pPr>
      <w:r w:rsidRPr="00120200">
        <w:rPr>
          <w:b/>
          <w:u w:val="single"/>
        </w:rPr>
        <w:t>Course Documentation</w:t>
      </w:r>
    </w:p>
    <w:p w14:paraId="51A48A7A" w14:textId="3520C1CD" w:rsidR="00120200" w:rsidRPr="009C2BC9" w:rsidRDefault="00120200" w:rsidP="00120200">
      <w:pPr>
        <w:pStyle w:val="ListParagraph"/>
        <w:numPr>
          <w:ilvl w:val="0"/>
          <w:numId w:val="4"/>
        </w:numPr>
      </w:pPr>
      <w:r w:rsidRPr="00120200">
        <w:t>Upon competitio</w:t>
      </w:r>
      <w:r w:rsidR="00741961">
        <w:t>n of the training, 4</w:t>
      </w:r>
      <w:r>
        <w:t xml:space="preserve"> hours of CR</w:t>
      </w:r>
      <w:r w:rsidRPr="00120200">
        <w:t xml:space="preserve"> (Code </w:t>
      </w:r>
      <w:r w:rsidR="00005975">
        <w:t>Change</w:t>
      </w:r>
      <w:r w:rsidRPr="00120200">
        <w:t>) CEU's will be submitted within 1</w:t>
      </w:r>
      <w:r w:rsidR="00A22AEF">
        <w:t>0</w:t>
      </w:r>
      <w:r w:rsidRPr="00120200">
        <w:t xml:space="preserve"> working days. </w:t>
      </w:r>
    </w:p>
    <w:p w14:paraId="20D3AFCC" w14:textId="3319CA28" w:rsidR="00120200" w:rsidRPr="009C2BC9" w:rsidRDefault="00120200" w:rsidP="00120200">
      <w:pPr>
        <w:pStyle w:val="ListParagraph"/>
        <w:numPr>
          <w:ilvl w:val="0"/>
          <w:numId w:val="4"/>
        </w:numPr>
      </w:pPr>
      <w:r w:rsidRPr="00120200">
        <w:t>A sign-in roster will be maintained for 5-years and made available upon request</w:t>
      </w:r>
    </w:p>
    <w:p w14:paraId="740BF56E" w14:textId="7F6D21CA" w:rsidR="00120200" w:rsidRDefault="00120200" w:rsidP="009C2BC9">
      <w:pPr>
        <w:pStyle w:val="ListParagraph"/>
        <w:numPr>
          <w:ilvl w:val="0"/>
          <w:numId w:val="4"/>
        </w:numPr>
      </w:pPr>
      <w:r w:rsidRPr="00120200">
        <w:t>Course survey forms will be given to attendees and will be maintained for 5-years and made available upon request.</w:t>
      </w:r>
    </w:p>
    <w:p w14:paraId="18B64A9B" w14:textId="7E855C92" w:rsidR="009C2BC9" w:rsidRPr="009C2BC9" w:rsidRDefault="009C2BC9" w:rsidP="009C2BC9">
      <w:pPr>
        <w:pStyle w:val="ListParagraph"/>
        <w:numPr>
          <w:ilvl w:val="0"/>
          <w:numId w:val="4"/>
        </w:numPr>
      </w:pPr>
      <w:r>
        <w:t>Certificates of Completion will be emailed or presented at onsite training sessions</w:t>
      </w:r>
    </w:p>
    <w:p w14:paraId="09D37261" w14:textId="77777777" w:rsidR="00330553" w:rsidRPr="00CC4335" w:rsidRDefault="00330553" w:rsidP="00CC4335"/>
    <w:sectPr w:rsidR="00330553" w:rsidRPr="00CC4335" w:rsidSect="00120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4DCCB" w14:textId="77777777" w:rsidR="00CC704D" w:rsidRDefault="00CC704D" w:rsidP="008B1690">
      <w:pPr>
        <w:spacing w:after="0" w:line="240" w:lineRule="auto"/>
      </w:pPr>
      <w:r>
        <w:separator/>
      </w:r>
    </w:p>
  </w:endnote>
  <w:endnote w:type="continuationSeparator" w:id="0">
    <w:p w14:paraId="02DF1A34" w14:textId="77777777" w:rsidR="00CC704D" w:rsidRDefault="00CC704D" w:rsidP="008B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1D6A" w14:textId="77777777" w:rsidR="00490543" w:rsidRDefault="00490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D79A" w14:textId="77777777" w:rsidR="008B1690" w:rsidRPr="008B1690" w:rsidRDefault="008B1690" w:rsidP="008B1690">
    <w:pPr>
      <w:pStyle w:val="Footer"/>
      <w:rPr>
        <w:sz w:val="20"/>
        <w:szCs w:val="20"/>
      </w:rPr>
    </w:pPr>
    <w:r>
      <w:t xml:space="preserve">           </w:t>
    </w:r>
    <w:r w:rsidRPr="008B1690">
      <w:rPr>
        <w:sz w:val="20"/>
        <w:szCs w:val="20"/>
      </w:rPr>
      <w:t>Imlah Electrical Consulting</w:t>
    </w:r>
    <w:r w:rsidRPr="008B1690">
      <w:rPr>
        <w:sz w:val="20"/>
        <w:szCs w:val="20"/>
      </w:rPr>
      <w:tab/>
      <w:t xml:space="preserve">                               PO Box 6267, Aloha, Oregon, 97007</w:t>
    </w:r>
  </w:p>
  <w:p w14:paraId="5AE92F72" w14:textId="3D22B9FE" w:rsidR="008B1690" w:rsidRPr="008B1690" w:rsidRDefault="008B1690" w:rsidP="008B1690">
    <w:pP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  <w:r w:rsidRPr="008B1690">
      <w:rPr>
        <w:sz w:val="20"/>
        <w:szCs w:val="20"/>
      </w:rPr>
      <w:t xml:space="preserve">            E-mail: </w:t>
    </w:r>
    <w:hyperlink r:id="rId1" w:history="1">
      <w:r w:rsidRPr="00490543">
        <w:rPr>
          <w:sz w:val="20"/>
          <w:szCs w:val="20"/>
          <w:u w:val="single"/>
        </w:rPr>
        <w:t>imlah.consulting@gmail.com</w:t>
      </w:r>
    </w:hyperlink>
    <w:r w:rsidRPr="00490543">
      <w:rPr>
        <w:sz w:val="20"/>
        <w:szCs w:val="20"/>
      </w:rPr>
      <w:tab/>
      <w:t xml:space="preserve">    </w:t>
    </w:r>
    <w:r w:rsidRPr="008B1690">
      <w:rPr>
        <w:sz w:val="20"/>
        <w:szCs w:val="20"/>
      </w:rPr>
      <w:t xml:space="preserve">           Web Page: imlahelectricalconsulting.</w:t>
    </w:r>
    <w:r w:rsidR="00005975">
      <w:rPr>
        <w:sz w:val="20"/>
        <w:szCs w:val="20"/>
      </w:rPr>
      <w:t>com</w:t>
    </w:r>
    <w:r w:rsidRPr="008B1690">
      <w:rPr>
        <w:sz w:val="24"/>
        <w:szCs w:val="24"/>
      </w:rPr>
      <w:t xml:space="preserve"> </w:t>
    </w:r>
  </w:p>
  <w:p w14:paraId="3ECE1609" w14:textId="77777777" w:rsidR="008B1690" w:rsidRPr="008B1690" w:rsidRDefault="008B1690" w:rsidP="008B1690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8B1690">
      <w:rPr>
        <w:sz w:val="24"/>
        <w:szCs w:val="24"/>
      </w:rPr>
      <w:t xml:space="preserve">          </w:t>
    </w:r>
    <w:r w:rsidRPr="008B1690">
      <w:rPr>
        <w:sz w:val="20"/>
        <w:szCs w:val="20"/>
      </w:rPr>
      <w:t>Phone: 503-267-3960</w:t>
    </w:r>
  </w:p>
  <w:p w14:paraId="03302726" w14:textId="77777777" w:rsidR="008B1690" w:rsidRPr="008B1690" w:rsidRDefault="008B1690" w:rsidP="008B1690">
    <w:pP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</w:p>
  <w:p w14:paraId="695A820B" w14:textId="77777777" w:rsidR="008B1690" w:rsidRDefault="008B1690">
    <w:pPr>
      <w:pStyle w:val="Footer"/>
    </w:pPr>
  </w:p>
  <w:p w14:paraId="503BC467" w14:textId="77777777" w:rsidR="008B1690" w:rsidRDefault="008B1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86A1" w14:textId="77777777" w:rsidR="00490543" w:rsidRDefault="0049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C194" w14:textId="77777777" w:rsidR="00CC704D" w:rsidRDefault="00CC704D" w:rsidP="008B1690">
      <w:pPr>
        <w:spacing w:after="0" w:line="240" w:lineRule="auto"/>
      </w:pPr>
      <w:r>
        <w:separator/>
      </w:r>
    </w:p>
  </w:footnote>
  <w:footnote w:type="continuationSeparator" w:id="0">
    <w:p w14:paraId="7CEEDE92" w14:textId="77777777" w:rsidR="00CC704D" w:rsidRDefault="00CC704D" w:rsidP="008B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E91E" w14:textId="77777777" w:rsidR="00490543" w:rsidRDefault="00490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B431" w14:textId="77777777" w:rsidR="00490543" w:rsidRDefault="00490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F23" w14:textId="77777777" w:rsidR="00490543" w:rsidRDefault="0049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22AE"/>
    <w:multiLevelType w:val="hybridMultilevel"/>
    <w:tmpl w:val="4AAACB62"/>
    <w:lvl w:ilvl="0" w:tplc="F810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C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24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B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02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C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4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69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2A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87153C"/>
    <w:multiLevelType w:val="hybridMultilevel"/>
    <w:tmpl w:val="8C7ABE66"/>
    <w:lvl w:ilvl="0" w:tplc="E58E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0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2D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C3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3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8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22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2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E157E6"/>
    <w:multiLevelType w:val="hybridMultilevel"/>
    <w:tmpl w:val="AD8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59AD"/>
    <w:multiLevelType w:val="hybridMultilevel"/>
    <w:tmpl w:val="1034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43005">
    <w:abstractNumId w:val="1"/>
  </w:num>
  <w:num w:numId="2" w16cid:durableId="1836916405">
    <w:abstractNumId w:val="3"/>
  </w:num>
  <w:num w:numId="3" w16cid:durableId="1064723623">
    <w:abstractNumId w:val="0"/>
  </w:num>
  <w:num w:numId="4" w16cid:durableId="135988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B"/>
    <w:rsid w:val="00003739"/>
    <w:rsid w:val="00005975"/>
    <w:rsid w:val="000519E4"/>
    <w:rsid w:val="0009538E"/>
    <w:rsid w:val="000A3630"/>
    <w:rsid w:val="00120200"/>
    <w:rsid w:val="001357D2"/>
    <w:rsid w:val="00170998"/>
    <w:rsid w:val="001D19F2"/>
    <w:rsid w:val="00243DD7"/>
    <w:rsid w:val="00255418"/>
    <w:rsid w:val="00263AF7"/>
    <w:rsid w:val="002C72BA"/>
    <w:rsid w:val="002E0389"/>
    <w:rsid w:val="002F7E00"/>
    <w:rsid w:val="00330553"/>
    <w:rsid w:val="00343C4D"/>
    <w:rsid w:val="00370626"/>
    <w:rsid w:val="00417302"/>
    <w:rsid w:val="00431D79"/>
    <w:rsid w:val="00490543"/>
    <w:rsid w:val="004D3100"/>
    <w:rsid w:val="004D4A0E"/>
    <w:rsid w:val="004F3720"/>
    <w:rsid w:val="005A1ED8"/>
    <w:rsid w:val="005A65C2"/>
    <w:rsid w:val="00627BB8"/>
    <w:rsid w:val="0063110E"/>
    <w:rsid w:val="006434A7"/>
    <w:rsid w:val="00676C5B"/>
    <w:rsid w:val="006D74BD"/>
    <w:rsid w:val="00704298"/>
    <w:rsid w:val="00707F88"/>
    <w:rsid w:val="00741961"/>
    <w:rsid w:val="008A7436"/>
    <w:rsid w:val="008B1690"/>
    <w:rsid w:val="00957D32"/>
    <w:rsid w:val="00996879"/>
    <w:rsid w:val="009C2BC9"/>
    <w:rsid w:val="00A22AEF"/>
    <w:rsid w:val="00A9290B"/>
    <w:rsid w:val="00AD4E7D"/>
    <w:rsid w:val="00C02FD9"/>
    <w:rsid w:val="00C15659"/>
    <w:rsid w:val="00C27B41"/>
    <w:rsid w:val="00C93E0D"/>
    <w:rsid w:val="00CB7179"/>
    <w:rsid w:val="00CC4335"/>
    <w:rsid w:val="00CC704D"/>
    <w:rsid w:val="00CD280E"/>
    <w:rsid w:val="00CD39EA"/>
    <w:rsid w:val="00DB76F9"/>
    <w:rsid w:val="00E11748"/>
    <w:rsid w:val="00E13504"/>
    <w:rsid w:val="00EA79AF"/>
    <w:rsid w:val="00EE3AF8"/>
    <w:rsid w:val="00F219EC"/>
    <w:rsid w:val="00F32737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6EDB0"/>
  <w15:docId w15:val="{FF3A5847-2820-4468-BE3E-9BB4F93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90"/>
  </w:style>
  <w:style w:type="paragraph" w:styleId="Footer">
    <w:name w:val="footer"/>
    <w:basedOn w:val="Normal"/>
    <w:link w:val="FooterChar"/>
    <w:uiPriority w:val="99"/>
    <w:unhideWhenUsed/>
    <w:rsid w:val="008B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90"/>
  </w:style>
  <w:style w:type="character" w:styleId="CommentReference">
    <w:name w:val="annotation reference"/>
    <w:basedOn w:val="DefaultParagraphFont"/>
    <w:uiPriority w:val="99"/>
    <w:semiHidden/>
    <w:unhideWhenUsed/>
    <w:rsid w:val="005A6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62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1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5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3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17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85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3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768E-9F0E-4688-B323-0C708DD8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Imlah</cp:lastModifiedBy>
  <cp:revision>2</cp:revision>
  <cp:lastPrinted>2013-05-01T17:54:00Z</cp:lastPrinted>
  <dcterms:created xsi:type="dcterms:W3CDTF">2024-09-07T16:16:00Z</dcterms:created>
  <dcterms:modified xsi:type="dcterms:W3CDTF">2024-09-07T16:16:00Z</dcterms:modified>
</cp:coreProperties>
</file>