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2C42E" w14:textId="749592A7" w:rsidR="00132EE3" w:rsidRDefault="00132EE3" w:rsidP="00132EE3">
      <w:pPr>
        <w:jc w:val="center"/>
      </w:pPr>
      <w:r>
        <w:rPr>
          <w:noProof/>
        </w:rPr>
        <w:drawing>
          <wp:inline distT="0" distB="0" distL="0" distR="0" wp14:anchorId="2927FF44" wp14:editId="7E788B12">
            <wp:extent cx="2590800" cy="1295400"/>
            <wp:effectExtent l="0" t="0" r="0" b="0"/>
            <wp:docPr id="4300420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204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3D9DC" w14:textId="79F42BAA" w:rsidR="00132EE3" w:rsidRPr="00132EE3" w:rsidRDefault="00132EE3" w:rsidP="00132EE3">
      <w:pPr>
        <w:jc w:val="center"/>
        <w:rPr>
          <w:b/>
          <w:bCs/>
          <w:sz w:val="28"/>
          <w:szCs w:val="28"/>
        </w:rPr>
      </w:pPr>
      <w:r w:rsidRPr="00132EE3">
        <w:rPr>
          <w:b/>
          <w:bCs/>
          <w:sz w:val="28"/>
          <w:szCs w:val="28"/>
        </w:rPr>
        <w:t>Cutting Edge Contracts</w:t>
      </w:r>
    </w:p>
    <w:p w14:paraId="2F1F8406" w14:textId="7CE08B44" w:rsidR="00132EE3" w:rsidRDefault="00132EE3" w:rsidP="00132EE3">
      <w:pPr>
        <w:spacing w:line="360" w:lineRule="auto"/>
      </w:pPr>
      <w:r w:rsidRPr="00132EE3">
        <w:t xml:space="preserve">We’ll explore the legal principles and language that safeguard you, your business, and your peace of mind while ensuring you get paid for your work. Expect to leave with a clear understanding of the contract you need. Learn how to align your construction practices with your contract to protect your relationships, optimize your time, and maximize your profits. </w:t>
      </w:r>
    </w:p>
    <w:sectPr w:rsidR="00132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E3"/>
    <w:rsid w:val="00132EE3"/>
    <w:rsid w:val="00476B8F"/>
    <w:rsid w:val="0072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5D9F"/>
  <w15:chartTrackingRefBased/>
  <w15:docId w15:val="{1BCA13D5-7617-4CAE-A228-C4D0496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Ford</dc:creator>
  <cp:keywords/>
  <dc:description/>
  <cp:lastModifiedBy>Jolene Ford</cp:lastModifiedBy>
  <cp:revision>1</cp:revision>
  <dcterms:created xsi:type="dcterms:W3CDTF">2024-12-04T20:46:00Z</dcterms:created>
  <dcterms:modified xsi:type="dcterms:W3CDTF">2024-12-04T21:07:00Z</dcterms:modified>
</cp:coreProperties>
</file>