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9F1D68" w14:textId="6ED7F50D" w:rsidR="00790AC1" w:rsidRDefault="00790AC1" w:rsidP="00790AC1">
      <w:pPr>
        <w:jc w:val="center"/>
        <w:rPr>
          <w:sz w:val="24"/>
        </w:rPr>
      </w:pPr>
      <w:r>
        <w:rPr>
          <w:noProof/>
        </w:rPr>
        <w:drawing>
          <wp:inline distT="0" distB="0" distL="0" distR="0" wp14:anchorId="0C9AA720" wp14:editId="56BC66D5">
            <wp:extent cx="2590800" cy="1295400"/>
            <wp:effectExtent l="0" t="0" r="0" b="0"/>
            <wp:docPr id="43004204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0D58F2" w14:textId="5E6BFAC7" w:rsidR="00817E8D" w:rsidRDefault="007D2ADB" w:rsidP="007D2ADB">
      <w:pPr>
        <w:jc w:val="center"/>
        <w:rPr>
          <w:color w:val="1F497D" w:themeColor="text2"/>
          <w:sz w:val="40"/>
          <w:szCs w:val="40"/>
        </w:rPr>
      </w:pPr>
      <w:proofErr w:type="gramStart"/>
      <w:r>
        <w:rPr>
          <w:color w:val="1F497D" w:themeColor="text2"/>
          <w:sz w:val="40"/>
          <w:szCs w:val="40"/>
        </w:rPr>
        <w:t>Leveled Up</w:t>
      </w:r>
      <w:proofErr w:type="gramEnd"/>
      <w:r>
        <w:rPr>
          <w:color w:val="1F497D" w:themeColor="text2"/>
          <w:sz w:val="40"/>
          <w:szCs w:val="40"/>
        </w:rPr>
        <w:t xml:space="preserve"> Business Practices</w:t>
      </w:r>
    </w:p>
    <w:p w14:paraId="6E451413" w14:textId="64FEEB7E" w:rsidR="00A746C1" w:rsidRPr="00BF0F08" w:rsidRDefault="00A746C1" w:rsidP="00A746C1">
      <w:pPr>
        <w:spacing w:line="480" w:lineRule="auto"/>
        <w:rPr>
          <w:sz w:val="28"/>
          <w:szCs w:val="28"/>
        </w:rPr>
      </w:pPr>
      <w:r w:rsidRPr="00BF0F08">
        <w:rPr>
          <w:sz w:val="28"/>
          <w:szCs w:val="28"/>
        </w:rPr>
        <w:t>Today’s building industry requires leveled up business practices to win.</w:t>
      </w:r>
    </w:p>
    <w:p w14:paraId="1331EEF4" w14:textId="46248E96" w:rsidR="00A746C1" w:rsidRPr="00BF0F08" w:rsidRDefault="00A746C1" w:rsidP="00BF0F08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BF0F08">
        <w:rPr>
          <w:sz w:val="28"/>
          <w:szCs w:val="28"/>
        </w:rPr>
        <w:t>Identify common contractor business pitfalls and solutions to win in today’s market.</w:t>
      </w:r>
    </w:p>
    <w:p w14:paraId="6E34F16F" w14:textId="049656B9" w:rsidR="00A746C1" w:rsidRPr="00BF0F08" w:rsidRDefault="00A746C1" w:rsidP="00BF0F08">
      <w:pPr>
        <w:pStyle w:val="ListParagraph"/>
        <w:numPr>
          <w:ilvl w:val="0"/>
          <w:numId w:val="2"/>
        </w:numPr>
        <w:spacing w:line="480" w:lineRule="auto"/>
        <w:rPr>
          <w:sz w:val="28"/>
          <w:szCs w:val="28"/>
        </w:rPr>
      </w:pPr>
      <w:r w:rsidRPr="00BF0F08">
        <w:rPr>
          <w:sz w:val="28"/>
          <w:szCs w:val="28"/>
        </w:rPr>
        <w:t>Build an effective contract.</w:t>
      </w:r>
    </w:p>
    <w:p w14:paraId="199A173A" w14:textId="7F4AC9B7" w:rsidR="00A746C1" w:rsidRPr="00BF0F08" w:rsidRDefault="00A746C1" w:rsidP="00A746C1">
      <w:pPr>
        <w:pStyle w:val="ListParagraph"/>
        <w:numPr>
          <w:ilvl w:val="0"/>
          <w:numId w:val="2"/>
        </w:numPr>
        <w:spacing w:line="480" w:lineRule="auto"/>
        <w:rPr>
          <w:sz w:val="28"/>
          <w:szCs w:val="28"/>
        </w:rPr>
      </w:pPr>
      <w:r w:rsidRPr="00BF0F08">
        <w:rPr>
          <w:sz w:val="28"/>
          <w:szCs w:val="28"/>
        </w:rPr>
        <w:t>Required construction standards &amp; contract provisions.</w:t>
      </w:r>
    </w:p>
    <w:p w14:paraId="18D58E7F" w14:textId="6B3FD649" w:rsidR="00A746C1" w:rsidRPr="00BF0F08" w:rsidRDefault="00A746C1" w:rsidP="00BF0F08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BF0F08">
        <w:rPr>
          <w:sz w:val="28"/>
          <w:szCs w:val="28"/>
        </w:rPr>
        <w:t>IRC/IBC code standards, industry standards, &amp; the standards enforceable in court.</w:t>
      </w:r>
    </w:p>
    <w:p w14:paraId="6286CBF6" w14:textId="77777777" w:rsidR="007D2ADB" w:rsidRDefault="007D2ADB" w:rsidP="007D2ADB">
      <w:pPr>
        <w:rPr>
          <w:color w:val="1F497D" w:themeColor="text2"/>
          <w:sz w:val="40"/>
          <w:szCs w:val="40"/>
        </w:rPr>
      </w:pPr>
    </w:p>
    <w:sectPr w:rsidR="007D2ADB" w:rsidSect="007E20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6E24CE"/>
    <w:multiLevelType w:val="hybridMultilevel"/>
    <w:tmpl w:val="27F2E4AC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" w15:restartNumberingAfterBreak="0">
    <w:nsid w:val="52746B96"/>
    <w:multiLevelType w:val="hybridMultilevel"/>
    <w:tmpl w:val="712074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1258974">
    <w:abstractNumId w:val="0"/>
  </w:num>
  <w:num w:numId="2" w16cid:durableId="9358689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C48"/>
    <w:rsid w:val="00023088"/>
    <w:rsid w:val="00064492"/>
    <w:rsid w:val="00166453"/>
    <w:rsid w:val="0021545E"/>
    <w:rsid w:val="00273A8A"/>
    <w:rsid w:val="00315F9D"/>
    <w:rsid w:val="00323DA3"/>
    <w:rsid w:val="00357CAF"/>
    <w:rsid w:val="00367D50"/>
    <w:rsid w:val="00432FE9"/>
    <w:rsid w:val="004618CC"/>
    <w:rsid w:val="004A1AAD"/>
    <w:rsid w:val="004A5F6A"/>
    <w:rsid w:val="0053651B"/>
    <w:rsid w:val="00553C59"/>
    <w:rsid w:val="0063462C"/>
    <w:rsid w:val="00790AC1"/>
    <w:rsid w:val="007C5A9A"/>
    <w:rsid w:val="007D2ADB"/>
    <w:rsid w:val="007E2028"/>
    <w:rsid w:val="00817E8D"/>
    <w:rsid w:val="0089457E"/>
    <w:rsid w:val="008F1E6F"/>
    <w:rsid w:val="00924F28"/>
    <w:rsid w:val="00A74228"/>
    <w:rsid w:val="00A746C1"/>
    <w:rsid w:val="00A77EED"/>
    <w:rsid w:val="00A86139"/>
    <w:rsid w:val="00A9624D"/>
    <w:rsid w:val="00AD2999"/>
    <w:rsid w:val="00BF0F08"/>
    <w:rsid w:val="00C1361A"/>
    <w:rsid w:val="00C32738"/>
    <w:rsid w:val="00CC7ADD"/>
    <w:rsid w:val="00E0714C"/>
    <w:rsid w:val="00E233BA"/>
    <w:rsid w:val="00E258A2"/>
    <w:rsid w:val="00E629A7"/>
    <w:rsid w:val="00E90C48"/>
    <w:rsid w:val="00F63C2A"/>
    <w:rsid w:val="00FB1BDC"/>
    <w:rsid w:val="00FD640D"/>
    <w:rsid w:val="00FD65E9"/>
    <w:rsid w:val="00FF4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1C2364"/>
  <w15:docId w15:val="{3A817E0D-0D3F-4EE1-B43D-C78488F0B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7E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scarlson</dc:creator>
  <cp:lastModifiedBy>Jolene Ford</cp:lastModifiedBy>
  <cp:revision>2</cp:revision>
  <cp:lastPrinted>2012-07-27T21:15:00Z</cp:lastPrinted>
  <dcterms:created xsi:type="dcterms:W3CDTF">2025-02-13T23:19:00Z</dcterms:created>
  <dcterms:modified xsi:type="dcterms:W3CDTF">2025-02-13T23:19:00Z</dcterms:modified>
</cp:coreProperties>
</file>