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2028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7"/>
        <w:gridCol w:w="8143"/>
      </w:tblGrid>
      <w:tr w:rsidR="00173E30" w:rsidRPr="00DB3B02" w14:paraId="3FE76537" w14:textId="77777777" w:rsidTr="00173E30">
        <w:trPr>
          <w:trHeight w:val="2191"/>
        </w:trPr>
        <w:tc>
          <w:tcPr>
            <w:tcW w:w="2387" w:type="dxa"/>
          </w:tcPr>
          <w:p w14:paraId="61FE6A03" w14:textId="77777777" w:rsidR="004657F5" w:rsidRPr="004657F5" w:rsidRDefault="00173E30" w:rsidP="004657F5">
            <w:pPr>
              <w:spacing w:line="276" w:lineRule="auto"/>
              <w:ind w:right="-20"/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</w:pPr>
            <w:r w:rsidRPr="002D5AE6">
              <w:rPr>
                <w:rFonts w:ascii="Gotham Bold" w:hAnsi="Gotham Bold"/>
                <w:color w:val="0D0D0D" w:themeColor="text1" w:themeTint="F2"/>
              </w:rPr>
              <w:t>R</w:t>
            </w:r>
            <w:r>
              <w:rPr>
                <w:rFonts w:ascii="Gotham Bold" w:hAnsi="Gotham Bold"/>
                <w:color w:val="0D0D0D" w:themeColor="text1" w:themeTint="F2"/>
              </w:rPr>
              <w:t>ocketCert, LLC</w:t>
            </w:r>
            <w:r w:rsidRPr="002D5AE6">
              <w:rPr>
                <w:rFonts w:ascii="Gotham Book" w:hAnsi="Gotham Book"/>
                <w:color w:val="0D0D0D" w:themeColor="text1" w:themeTint="F2"/>
              </w:rPr>
              <w:br/>
            </w:r>
            <w:r w:rsidR="004657F5" w:rsidRPr="004657F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t>408 N Cedar Bluff Rd</w:t>
            </w:r>
            <w:r w:rsidR="004657F5" w:rsidRPr="004657F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br/>
              <w:t>Suite 236</w:t>
            </w:r>
            <w:r w:rsidR="004657F5" w:rsidRPr="004657F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br/>
              <w:t>Knoxville, TN 37923</w:t>
            </w:r>
          </w:p>
          <w:p w14:paraId="49B4DB3A" w14:textId="7835D1A0" w:rsidR="00173E30" w:rsidRPr="002D5AE6" w:rsidRDefault="004657F5" w:rsidP="004657F5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  <w:r w:rsidRPr="004657F5">
              <w:rPr>
                <w:rFonts w:ascii="Gotham Book" w:hAnsi="Gotham Book"/>
                <w:color w:val="0D0D0D" w:themeColor="text1" w:themeTint="F2"/>
                <w:sz w:val="16"/>
                <w:szCs w:val="16"/>
              </w:rPr>
              <w:t>800-495-6612</w:t>
            </w:r>
          </w:p>
        </w:tc>
        <w:tc>
          <w:tcPr>
            <w:tcW w:w="8143" w:type="dxa"/>
          </w:tcPr>
          <w:p w14:paraId="6F735082" w14:textId="3BFC4795" w:rsidR="00173E30" w:rsidRDefault="00173E30" w:rsidP="00173E30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206AC4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Course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Objective:</w:t>
            </w:r>
          </w:p>
          <w:p w14:paraId="47860B58" w14:textId="4C990950" w:rsidR="00173E30" w:rsidRPr="00713A3E" w:rsidRDefault="00173E30" w:rsidP="00173E30">
            <w:pPr>
              <w:pStyle w:val="paragraph"/>
              <w:spacing w:before="0" w:beforeAutospacing="0" w:after="0" w:afterAutospacing="0"/>
              <w:ind w:left="-24" w:right="-20"/>
              <w:jc w:val="both"/>
              <w:textAlignment w:val="baseline"/>
              <w:rPr>
                <w:rFonts w:ascii="Gotham Book" w:hAnsi="Gotham Book" w:cs="Segoe UI"/>
                <w:sz w:val="22"/>
                <w:szCs w:val="22"/>
              </w:rPr>
            </w:pPr>
            <w:r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The purpose of this </w:t>
            </w:r>
            <w:r w:rsidR="00E44F38"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>eight</w:t>
            </w:r>
            <w:r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(</w:t>
            </w:r>
            <w:r w:rsidR="00E44F38"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>8</w:t>
            </w:r>
            <w:r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) hour </w:t>
            </w:r>
            <w:r w:rsidR="0082447F"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plumbing </w:t>
            </w:r>
            <w:r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>continuing education course is to provide the licensee with a better knowledge and understanding key concepts to help improve the welfare of their customers and employees. These key concepts include</w:t>
            </w:r>
            <w:r w:rsidR="00E44F38"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the 2018 IPC, 2018 IMC, and the OSHA safety regulations</w:t>
            </w:r>
            <w:r w:rsidR="0082447F"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. After completing this course, the learner will be able to apply </w:t>
            </w:r>
            <w:r w:rsidR="00E44F38"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>plumbing and safety regulations</w:t>
            </w:r>
            <w:r w:rsidR="0082447F" w:rsidRPr="00E44F38">
              <w:rPr>
                <w:rStyle w:val="eop"/>
                <w:rFonts w:ascii="Gotham Book" w:hAnsi="Gotham Book" w:cs="Segoe UI"/>
                <w:sz w:val="22"/>
                <w:szCs w:val="22"/>
              </w:rPr>
              <w:t xml:space="preserve"> within their profession.</w:t>
            </w:r>
          </w:p>
          <w:p w14:paraId="3A4B09E0" w14:textId="527AAE85" w:rsidR="00173E30" w:rsidRPr="00173E30" w:rsidRDefault="00173E30" w:rsidP="00173E30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</w:rPr>
            </w:pPr>
          </w:p>
        </w:tc>
      </w:tr>
      <w:tr w:rsidR="00173E30" w:rsidRPr="00DB3B02" w14:paraId="09C29E33" w14:textId="77777777" w:rsidTr="00173E30">
        <w:trPr>
          <w:trHeight w:val="2191"/>
        </w:trPr>
        <w:tc>
          <w:tcPr>
            <w:tcW w:w="2387" w:type="dxa"/>
          </w:tcPr>
          <w:p w14:paraId="01857463" w14:textId="77777777" w:rsidR="00173E30" w:rsidRPr="002D5AE6" w:rsidRDefault="00173E30" w:rsidP="00095968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57739B7B" w14:textId="6319A039" w:rsidR="0082447F" w:rsidRDefault="0082447F" w:rsidP="0082447F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  <w:r w:rsidRPr="00206AC4"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 xml:space="preserve">Course </w:t>
            </w:r>
            <w:r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  <w:t>Outline:</w:t>
            </w:r>
          </w:p>
          <w:p w14:paraId="6924A01E" w14:textId="77777777" w:rsidR="0082447F" w:rsidRDefault="0082447F" w:rsidP="0082447F">
            <w:pPr>
              <w:ind w:right="-20"/>
              <w:rPr>
                <w:rFonts w:ascii="Gotham Book" w:hAnsi="Gotham Book"/>
                <w:b/>
                <w:bCs/>
                <w:sz w:val="24"/>
                <w:szCs w:val="24"/>
                <w:u w:val="single"/>
              </w:rPr>
            </w:pPr>
          </w:p>
          <w:p w14:paraId="1CD347C3" w14:textId="77777777" w:rsidR="003B273F" w:rsidRPr="00B81A79" w:rsidRDefault="003B273F" w:rsidP="003B273F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I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>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>C Part 1</w:t>
            </w:r>
          </w:p>
          <w:p w14:paraId="7074D55C" w14:textId="77777777" w:rsidR="003B273F" w:rsidRDefault="003B273F" w:rsidP="003B273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Chapter 1 Scope and Administration </w:t>
            </w:r>
          </w:p>
          <w:p w14:paraId="4D2A1C3D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590BE5">
              <w:rPr>
                <w:rFonts w:ascii="Gotham Book" w:hAnsi="Gotham Book"/>
                <w:sz w:val="20"/>
                <w:szCs w:val="20"/>
              </w:rPr>
              <w:t>xisting buildings</w:t>
            </w:r>
          </w:p>
          <w:p w14:paraId="638A26B3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90BE5">
              <w:rPr>
                <w:rFonts w:ascii="Gotham Book" w:hAnsi="Gotham Book"/>
                <w:sz w:val="20"/>
                <w:szCs w:val="20"/>
              </w:rPr>
              <w:t>General</w:t>
            </w:r>
          </w:p>
          <w:p w14:paraId="45FB995D" w14:textId="77777777" w:rsidR="003B273F" w:rsidRDefault="003B273F" w:rsidP="003B273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2 Definitions</w:t>
            </w:r>
          </w:p>
          <w:p w14:paraId="603753AF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590BE5">
              <w:rPr>
                <w:rFonts w:ascii="Gotham Book" w:hAnsi="Gotham Book"/>
                <w:sz w:val="20"/>
                <w:szCs w:val="20"/>
              </w:rPr>
              <w:t>ccessible</w:t>
            </w:r>
          </w:p>
          <w:p w14:paraId="459244AE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B</w:t>
            </w:r>
            <w:r w:rsidRPr="00590BE5">
              <w:rPr>
                <w:rFonts w:ascii="Gotham Book" w:hAnsi="Gotham Book"/>
                <w:sz w:val="20"/>
                <w:szCs w:val="20"/>
              </w:rPr>
              <w:t>uilding</w:t>
            </w:r>
          </w:p>
          <w:p w14:paraId="17619477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90BE5">
              <w:rPr>
                <w:rFonts w:ascii="Gotham Book" w:hAnsi="Gotham Book"/>
                <w:sz w:val="20"/>
                <w:szCs w:val="20"/>
              </w:rPr>
              <w:t>Fixture fitting</w:t>
            </w:r>
          </w:p>
          <w:p w14:paraId="15895720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90BE5">
              <w:rPr>
                <w:rFonts w:ascii="Gotham Book" w:hAnsi="Gotham Book"/>
                <w:sz w:val="20"/>
                <w:szCs w:val="20"/>
              </w:rPr>
              <w:t>Full-open valve</w:t>
            </w:r>
          </w:p>
          <w:p w14:paraId="50E01B73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590BE5">
              <w:rPr>
                <w:rFonts w:ascii="Gotham Book" w:hAnsi="Gotham Book"/>
                <w:sz w:val="20"/>
                <w:szCs w:val="20"/>
              </w:rPr>
              <w:t>ress-connect joint</w:t>
            </w:r>
          </w:p>
          <w:p w14:paraId="4089E6CA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90BE5">
              <w:rPr>
                <w:rFonts w:ascii="Gotham Book" w:hAnsi="Gotham Book"/>
                <w:sz w:val="20"/>
                <w:szCs w:val="20"/>
              </w:rPr>
              <w:t>Public swimming pool</w:t>
            </w:r>
          </w:p>
          <w:p w14:paraId="0567AF53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590BE5">
              <w:rPr>
                <w:rFonts w:ascii="Gotham Book" w:hAnsi="Gotham Book"/>
                <w:sz w:val="20"/>
                <w:szCs w:val="20"/>
              </w:rPr>
              <w:t>egistered design professional</w:t>
            </w:r>
          </w:p>
          <w:p w14:paraId="75BDB1C1" w14:textId="77777777" w:rsidR="003B273F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590BE5">
              <w:rPr>
                <w:rFonts w:ascii="Gotham Book" w:hAnsi="Gotham Book"/>
                <w:sz w:val="20"/>
                <w:szCs w:val="20"/>
              </w:rPr>
              <w:t>tructure</w:t>
            </w:r>
          </w:p>
          <w:p w14:paraId="09593892" w14:textId="77777777" w:rsidR="003B273F" w:rsidRPr="00590BE5" w:rsidRDefault="003B273F" w:rsidP="003B273F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90BE5">
              <w:rPr>
                <w:rFonts w:ascii="Gotham Book" w:hAnsi="Gotham Book"/>
                <w:sz w:val="20"/>
                <w:szCs w:val="20"/>
              </w:rPr>
              <w:t>Swimming pool</w:t>
            </w:r>
          </w:p>
          <w:p w14:paraId="77CEAB57" w14:textId="10EDEDAD" w:rsidR="00173E30" w:rsidRPr="003B273F" w:rsidRDefault="003B273F" w:rsidP="003B273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173E30" w:rsidRPr="00DB3B02" w14:paraId="70389538" w14:textId="193656B8" w:rsidTr="00173E30">
        <w:trPr>
          <w:trHeight w:val="2191"/>
        </w:trPr>
        <w:tc>
          <w:tcPr>
            <w:tcW w:w="2387" w:type="dxa"/>
          </w:tcPr>
          <w:p w14:paraId="52672BB9" w14:textId="24368F3A" w:rsidR="00173E30" w:rsidRPr="00D11ED9" w:rsidRDefault="00173E30" w:rsidP="007B0E62">
            <w:pPr>
              <w:spacing w:line="276" w:lineRule="auto"/>
              <w:ind w:right="-20"/>
              <w:rPr>
                <w:rFonts w:ascii="Gotham Book" w:hAnsi="Gotham Book"/>
                <w:color w:val="003366"/>
              </w:rPr>
            </w:pPr>
          </w:p>
        </w:tc>
        <w:tc>
          <w:tcPr>
            <w:tcW w:w="8143" w:type="dxa"/>
          </w:tcPr>
          <w:p w14:paraId="4CF1A271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I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>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>C Part 2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6CF1A835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3 General Regulations</w:t>
            </w:r>
          </w:p>
          <w:p w14:paraId="0DCEED5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546142">
              <w:rPr>
                <w:rFonts w:ascii="Gotham Book" w:hAnsi="Gotham Book"/>
                <w:sz w:val="20"/>
                <w:szCs w:val="20"/>
              </w:rPr>
              <w:t>hird-party certification</w:t>
            </w:r>
          </w:p>
          <w:p w14:paraId="5673243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546142">
              <w:rPr>
                <w:rFonts w:ascii="Gotham Book" w:hAnsi="Gotham Book"/>
                <w:sz w:val="20"/>
                <w:szCs w:val="20"/>
              </w:rPr>
              <w:t>ast-iron soil pipe, fittings and components</w:t>
            </w:r>
          </w:p>
          <w:p w14:paraId="1A40A85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546142">
              <w:rPr>
                <w:rFonts w:ascii="Gotham Book" w:hAnsi="Gotham Book"/>
                <w:sz w:val="20"/>
                <w:szCs w:val="20"/>
              </w:rPr>
              <w:t>rotection against contact</w:t>
            </w:r>
          </w:p>
          <w:p w14:paraId="3D862BEE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546142">
              <w:rPr>
                <w:rFonts w:ascii="Gotham Book" w:hAnsi="Gotham Book"/>
                <w:sz w:val="20"/>
                <w:szCs w:val="20"/>
              </w:rPr>
              <w:t>rotection against physical damage</w:t>
            </w:r>
          </w:p>
          <w:p w14:paraId="5F5010A4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546142">
              <w:rPr>
                <w:rFonts w:ascii="Gotham Book" w:hAnsi="Gotham Book"/>
                <w:sz w:val="20"/>
                <w:szCs w:val="20"/>
              </w:rPr>
              <w:t>way bracing</w:t>
            </w:r>
          </w:p>
          <w:p w14:paraId="1D9B52D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546142">
              <w:rPr>
                <w:rFonts w:ascii="Gotham Book" w:hAnsi="Gotham Book"/>
                <w:sz w:val="20"/>
                <w:szCs w:val="20"/>
              </w:rPr>
              <w:t>hermal expansion tanks</w:t>
            </w:r>
          </w:p>
          <w:p w14:paraId="6AC61E8E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46142">
              <w:rPr>
                <w:rFonts w:ascii="Gotham Book" w:hAnsi="Gotham Book"/>
                <w:sz w:val="20"/>
                <w:szCs w:val="20"/>
              </w:rPr>
              <w:t xml:space="preserve">Table 308.5 </w:t>
            </w:r>
            <w:r>
              <w:rPr>
                <w:rFonts w:ascii="Gotham Book" w:hAnsi="Gotham Book"/>
                <w:sz w:val="20"/>
                <w:szCs w:val="20"/>
              </w:rPr>
              <w:t>H</w:t>
            </w:r>
            <w:r w:rsidRPr="00546142">
              <w:rPr>
                <w:rFonts w:ascii="Gotham Book" w:hAnsi="Gotham Book"/>
                <w:sz w:val="20"/>
                <w:szCs w:val="20"/>
              </w:rPr>
              <w:t>anger spacing</w:t>
            </w:r>
          </w:p>
          <w:p w14:paraId="4D8F119D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546142">
              <w:rPr>
                <w:rFonts w:ascii="Gotham Book" w:hAnsi="Gotham Book"/>
                <w:sz w:val="20"/>
                <w:szCs w:val="20"/>
              </w:rPr>
              <w:t>rain pipe materials and sizes</w:t>
            </w:r>
          </w:p>
          <w:p w14:paraId="04A3A0C3" w14:textId="77777777" w:rsidR="003B273F" w:rsidRPr="00590BE5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90BE5">
              <w:rPr>
                <w:rFonts w:ascii="Gotham Book" w:hAnsi="Gotham Book"/>
                <w:sz w:val="20"/>
                <w:szCs w:val="20"/>
              </w:rPr>
              <w:t xml:space="preserve">Table 403.1 </w:t>
            </w:r>
            <w:r>
              <w:rPr>
                <w:rFonts w:ascii="Gotham Book" w:hAnsi="Gotham Book"/>
                <w:sz w:val="20"/>
                <w:szCs w:val="20"/>
              </w:rPr>
              <w:t>M</w:t>
            </w:r>
            <w:r w:rsidRPr="00590BE5">
              <w:rPr>
                <w:rFonts w:ascii="Gotham Book" w:hAnsi="Gotham Book"/>
                <w:sz w:val="20"/>
                <w:szCs w:val="20"/>
              </w:rPr>
              <w:t>inimum number of required plumbing fixtures</w:t>
            </w:r>
          </w:p>
          <w:p w14:paraId="5B052A67" w14:textId="6D0ECA95" w:rsidR="00173E30" w:rsidRPr="00D7285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7B553B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D7285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0CF76782" w14:textId="77777777" w:rsidTr="00173E30">
        <w:trPr>
          <w:trHeight w:val="2191"/>
        </w:trPr>
        <w:tc>
          <w:tcPr>
            <w:tcW w:w="2387" w:type="dxa"/>
          </w:tcPr>
          <w:p w14:paraId="369C81A2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4C20582B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3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0FE33C6C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4 Fixtures, Faucets and Fixture Fittings</w:t>
            </w:r>
          </w:p>
          <w:p w14:paraId="1B91A3B3" w14:textId="77777777" w:rsidR="003B273F" w:rsidRPr="00FC2F54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 w:rsidRPr="00143CFF">
              <w:rPr>
                <w:rFonts w:ascii="Gotham Book" w:hAnsi="Gotham Book"/>
                <w:sz w:val="20"/>
                <w:szCs w:val="20"/>
              </w:rPr>
              <w:t>Table 403.1</w:t>
            </w:r>
            <w:r w:rsidRPr="00FC2F54">
              <w:t xml:space="preserve"> </w:t>
            </w:r>
            <w:r>
              <w:t>M</w:t>
            </w:r>
            <w:r w:rsidRPr="00FC2F54">
              <w:rPr>
                <w:rFonts w:ascii="Gotham Book" w:hAnsi="Gotham Book"/>
                <w:sz w:val="20"/>
                <w:szCs w:val="20"/>
              </w:rPr>
              <w:t>inimum number of plumbing fixtures</w:t>
            </w:r>
          </w:p>
          <w:p w14:paraId="3D41C0CD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FC2F54">
              <w:rPr>
                <w:rFonts w:ascii="Gotham Book" w:hAnsi="Gotham Book"/>
                <w:sz w:val="20"/>
                <w:szCs w:val="20"/>
              </w:rPr>
              <w:t>Single-user toilet facility and bathing room fixtures</w:t>
            </w:r>
          </w:p>
          <w:p w14:paraId="1E8E49D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L</w:t>
            </w:r>
            <w:r w:rsidRPr="00FC2F54">
              <w:rPr>
                <w:rFonts w:ascii="Gotham Book" w:hAnsi="Gotham Book"/>
                <w:sz w:val="20"/>
                <w:szCs w:val="20"/>
              </w:rPr>
              <w:t>avatory distribution</w:t>
            </w:r>
          </w:p>
          <w:p w14:paraId="53B3C75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FC2F54">
              <w:rPr>
                <w:rFonts w:ascii="Gotham Book" w:hAnsi="Gotham Book"/>
                <w:sz w:val="20"/>
                <w:szCs w:val="20"/>
              </w:rPr>
              <w:t>eparate facilities</w:t>
            </w:r>
          </w:p>
          <w:p w14:paraId="32F3800B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FC2F54">
              <w:rPr>
                <w:rFonts w:ascii="Gotham Book" w:hAnsi="Gotham Book"/>
                <w:sz w:val="20"/>
                <w:szCs w:val="20"/>
              </w:rPr>
              <w:t>mployee and public toilet facilities</w:t>
            </w:r>
          </w:p>
          <w:p w14:paraId="4283F040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FC2F54">
              <w:rPr>
                <w:rFonts w:ascii="Gotham Book" w:hAnsi="Gotham Book"/>
                <w:sz w:val="20"/>
                <w:szCs w:val="20"/>
              </w:rPr>
              <w:t>ater closets, urinals, lavatories and bidets</w:t>
            </w:r>
          </w:p>
          <w:p w14:paraId="5AA4A150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U</w:t>
            </w:r>
            <w:r w:rsidRPr="00FC2F54">
              <w:rPr>
                <w:rFonts w:ascii="Gotham Book" w:hAnsi="Gotham Book"/>
                <w:sz w:val="20"/>
                <w:szCs w:val="20"/>
              </w:rPr>
              <w:t>rinal partitions</w:t>
            </w:r>
          </w:p>
          <w:p w14:paraId="78CD60A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lastRenderedPageBreak/>
              <w:t>F</w:t>
            </w:r>
            <w:r w:rsidRPr="00FC2F54">
              <w:rPr>
                <w:rFonts w:ascii="Gotham Book" w:hAnsi="Gotham Book"/>
                <w:sz w:val="20"/>
                <w:szCs w:val="20"/>
              </w:rPr>
              <w:t>loor flanges</w:t>
            </w:r>
          </w:p>
          <w:p w14:paraId="7A01409A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546142">
              <w:rPr>
                <w:rFonts w:ascii="Gotham Book" w:hAnsi="Gotham Book"/>
                <w:sz w:val="20"/>
                <w:szCs w:val="20"/>
              </w:rPr>
              <w:t>lumbing fixtures with a pumped waste</w:t>
            </w:r>
          </w:p>
          <w:p w14:paraId="1D1849A9" w14:textId="77777777" w:rsidR="003B273F" w:rsidRPr="00FC2F54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546142">
              <w:rPr>
                <w:rFonts w:ascii="Gotham Book" w:hAnsi="Gotham Book"/>
                <w:sz w:val="20"/>
                <w:szCs w:val="20"/>
              </w:rPr>
              <w:t xml:space="preserve">ishwashing machines </w:t>
            </w:r>
            <w:r>
              <w:rPr>
                <w:rFonts w:ascii="Gotham Book" w:hAnsi="Gotham Book"/>
                <w:sz w:val="20"/>
                <w:szCs w:val="20"/>
              </w:rPr>
              <w:t>- A</w:t>
            </w:r>
            <w:r w:rsidRPr="00546142">
              <w:rPr>
                <w:rFonts w:ascii="Gotham Book" w:hAnsi="Gotham Book"/>
                <w:sz w:val="20"/>
                <w:szCs w:val="20"/>
              </w:rPr>
              <w:t>pproval</w:t>
            </w:r>
          </w:p>
          <w:p w14:paraId="2D26020A" w14:textId="4739A881" w:rsidR="00173E30" w:rsidRPr="00D7285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435E83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D7285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36C98BC3" w14:textId="77777777" w:rsidTr="00173E30">
        <w:trPr>
          <w:trHeight w:val="2191"/>
        </w:trPr>
        <w:tc>
          <w:tcPr>
            <w:tcW w:w="2387" w:type="dxa"/>
          </w:tcPr>
          <w:p w14:paraId="5AE8FC11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214D260E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4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27B9ADBF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4 Fixtures, Faucets and Fixture Fittings</w:t>
            </w:r>
          </w:p>
          <w:p w14:paraId="194B36E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830554">
              <w:rPr>
                <w:rFonts w:ascii="Gotham Book" w:hAnsi="Gotham Book"/>
                <w:sz w:val="20"/>
                <w:szCs w:val="20"/>
              </w:rPr>
              <w:t>aste connection</w:t>
            </w:r>
          </w:p>
          <w:p w14:paraId="75851BF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830554">
              <w:rPr>
                <w:rFonts w:ascii="Gotham Book" w:hAnsi="Gotham Book"/>
                <w:sz w:val="20"/>
                <w:szCs w:val="20"/>
              </w:rPr>
              <w:t>esidential dishwasher waste connection</w:t>
            </w:r>
          </w:p>
          <w:p w14:paraId="0E8DF45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30554">
              <w:rPr>
                <w:rFonts w:ascii="Gotham Book" w:hAnsi="Gotham Book"/>
                <w:sz w:val="20"/>
                <w:szCs w:val="20"/>
              </w:rPr>
              <w:t xml:space="preserve">Drinking fountains </w:t>
            </w:r>
            <w:r>
              <w:rPr>
                <w:rFonts w:ascii="Gotham Book" w:hAnsi="Gotham Book"/>
                <w:sz w:val="20"/>
                <w:szCs w:val="20"/>
              </w:rPr>
              <w:t>– A</w:t>
            </w:r>
            <w:r w:rsidRPr="00830554">
              <w:rPr>
                <w:rFonts w:ascii="Gotham Book" w:hAnsi="Gotham Book"/>
                <w:sz w:val="20"/>
                <w:szCs w:val="20"/>
              </w:rPr>
              <w:t>pproval</w:t>
            </w:r>
          </w:p>
          <w:p w14:paraId="76E2CCB8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830554">
              <w:rPr>
                <w:rFonts w:ascii="Gotham Book" w:hAnsi="Gotham Book"/>
                <w:sz w:val="20"/>
                <w:szCs w:val="20"/>
              </w:rPr>
              <w:t>ater supply</w:t>
            </w:r>
          </w:p>
          <w:p w14:paraId="75D4B45D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2D36DE">
              <w:rPr>
                <w:rFonts w:ascii="Gotham Book" w:hAnsi="Gotham Book"/>
                <w:sz w:val="20"/>
                <w:szCs w:val="20"/>
              </w:rPr>
              <w:t>emperature-actuated, flow-reduction devices for individual fixture fittings</w:t>
            </w:r>
          </w:p>
          <w:p w14:paraId="7C1847FF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2D36DE">
              <w:rPr>
                <w:rFonts w:ascii="Gotham Book" w:hAnsi="Gotham Book"/>
                <w:sz w:val="20"/>
                <w:szCs w:val="20"/>
              </w:rPr>
              <w:t>ater closet personal hygiene devices</w:t>
            </w:r>
          </w:p>
          <w:p w14:paraId="4A8EF75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H</w:t>
            </w:r>
            <w:r w:rsidRPr="002D36DE">
              <w:rPr>
                <w:rFonts w:ascii="Gotham Book" w:hAnsi="Gotham Book"/>
                <w:sz w:val="20"/>
                <w:szCs w:val="20"/>
              </w:rPr>
              <w:t>ead shampoo sink faucets</w:t>
            </w:r>
          </w:p>
          <w:p w14:paraId="69B3F8F5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2D36DE">
              <w:rPr>
                <w:rFonts w:ascii="Gotham Book" w:hAnsi="Gotham Book"/>
                <w:sz w:val="20"/>
                <w:szCs w:val="20"/>
              </w:rPr>
              <w:t>ill valves</w:t>
            </w:r>
          </w:p>
          <w:p w14:paraId="3862B0D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DB2A57">
              <w:rPr>
                <w:rFonts w:ascii="Gotham Book" w:hAnsi="Gotham Book"/>
                <w:sz w:val="20"/>
                <w:szCs w:val="20"/>
              </w:rPr>
              <w:t>ccess required</w:t>
            </w:r>
          </w:p>
          <w:p w14:paraId="3D27CA4E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DB2A57">
              <w:rPr>
                <w:rFonts w:ascii="Gotham Book" w:hAnsi="Gotham Book"/>
                <w:sz w:val="20"/>
                <w:szCs w:val="20"/>
              </w:rPr>
              <w:t>empered water for public hand-washing facilities</w:t>
            </w:r>
          </w:p>
          <w:p w14:paraId="3A88D8C5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DB2A57">
              <w:rPr>
                <w:rFonts w:ascii="Gotham Book" w:hAnsi="Gotham Book"/>
                <w:sz w:val="20"/>
                <w:szCs w:val="20"/>
              </w:rPr>
              <w:t>hower lining</w:t>
            </w:r>
          </w:p>
          <w:p w14:paraId="2EF0CD84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DB2A57">
              <w:rPr>
                <w:rFonts w:ascii="Gotham Book" w:hAnsi="Gotham Book"/>
                <w:sz w:val="20"/>
                <w:szCs w:val="20"/>
              </w:rPr>
              <w:t>ootbaths and pedicure baths</w:t>
            </w:r>
          </w:p>
          <w:p w14:paraId="67091386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DB2A57">
              <w:rPr>
                <w:rFonts w:ascii="Gotham Book" w:hAnsi="Gotham Book"/>
                <w:sz w:val="20"/>
                <w:szCs w:val="20"/>
              </w:rPr>
              <w:t>urrounding material</w:t>
            </w:r>
          </w:p>
          <w:p w14:paraId="371B081F" w14:textId="04A50C61" w:rsidR="00173E30" w:rsidRPr="00D7285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7B553B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D7285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650A3245" w14:textId="77777777" w:rsidTr="00173E30">
        <w:trPr>
          <w:trHeight w:val="2191"/>
        </w:trPr>
        <w:tc>
          <w:tcPr>
            <w:tcW w:w="2387" w:type="dxa"/>
          </w:tcPr>
          <w:p w14:paraId="388FEF4A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16E412DC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5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46B43134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5 Water Heaters</w:t>
            </w:r>
          </w:p>
          <w:p w14:paraId="09D06E7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9E0837">
              <w:rPr>
                <w:rFonts w:ascii="Gotham Book" w:hAnsi="Gotham Book"/>
                <w:sz w:val="20"/>
                <w:szCs w:val="20"/>
              </w:rPr>
              <w:t>ressure marking of storage tanks</w:t>
            </w:r>
          </w:p>
          <w:p w14:paraId="1C2ADA3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E0837">
              <w:rPr>
                <w:rFonts w:ascii="Gotham Book" w:hAnsi="Gotham Book"/>
                <w:sz w:val="20"/>
                <w:szCs w:val="20"/>
              </w:rPr>
              <w:t>General</w:t>
            </w:r>
          </w:p>
          <w:p w14:paraId="33017985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9E0837">
              <w:rPr>
                <w:rFonts w:ascii="Gotham Book" w:hAnsi="Gotham Book"/>
                <w:sz w:val="20"/>
                <w:szCs w:val="20"/>
              </w:rPr>
              <w:t>equirements for discharge piping</w:t>
            </w:r>
          </w:p>
          <w:p w14:paraId="5A9FB67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9E0837">
              <w:rPr>
                <w:rFonts w:ascii="Gotham Book" w:hAnsi="Gotham Book"/>
                <w:sz w:val="20"/>
                <w:szCs w:val="20"/>
              </w:rPr>
              <w:t>equired pan</w:t>
            </w:r>
          </w:p>
          <w:p w14:paraId="3C28A4B7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6 Water Supply and Distribution</w:t>
            </w:r>
          </w:p>
          <w:p w14:paraId="7E43C90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9E0837">
              <w:rPr>
                <w:rFonts w:ascii="Gotham Book" w:hAnsi="Gotham Book"/>
                <w:sz w:val="20"/>
                <w:szCs w:val="20"/>
              </w:rPr>
              <w:t>ources</w:t>
            </w:r>
          </w:p>
          <w:p w14:paraId="09834B5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E0837">
              <w:rPr>
                <w:rFonts w:ascii="Gotham Book" w:hAnsi="Gotham Book"/>
                <w:sz w:val="20"/>
                <w:szCs w:val="20"/>
              </w:rPr>
              <w:t xml:space="preserve">Table 605.3 </w:t>
            </w: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9E0837">
              <w:rPr>
                <w:rFonts w:ascii="Gotham Book" w:hAnsi="Gotham Book"/>
                <w:sz w:val="20"/>
                <w:szCs w:val="20"/>
              </w:rPr>
              <w:t>ater service pipe</w:t>
            </w:r>
          </w:p>
          <w:p w14:paraId="0CEDF498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9E0837">
              <w:rPr>
                <w:rFonts w:ascii="Gotham Book" w:hAnsi="Gotham Book"/>
                <w:sz w:val="20"/>
                <w:szCs w:val="20"/>
              </w:rPr>
              <w:t>ater distribution pipe</w:t>
            </w:r>
          </w:p>
          <w:p w14:paraId="1FCD103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E0837">
              <w:rPr>
                <w:rFonts w:ascii="Gotham Book" w:hAnsi="Gotham Book"/>
                <w:sz w:val="20"/>
                <w:szCs w:val="20"/>
              </w:rPr>
              <w:t xml:space="preserve">Table 605.4 </w:t>
            </w: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9E0837">
              <w:rPr>
                <w:rFonts w:ascii="Gotham Book" w:hAnsi="Gotham Book"/>
                <w:sz w:val="20"/>
                <w:szCs w:val="20"/>
              </w:rPr>
              <w:t>ater distribution pipe</w:t>
            </w:r>
          </w:p>
          <w:p w14:paraId="18F49D4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94D4D">
              <w:rPr>
                <w:rFonts w:ascii="Gotham Book" w:hAnsi="Gotham Book"/>
                <w:sz w:val="20"/>
                <w:szCs w:val="20"/>
              </w:rPr>
              <w:t xml:space="preserve">Table 605.8 </w:t>
            </w:r>
            <w:r>
              <w:rPr>
                <w:rFonts w:ascii="Gotham Book" w:hAnsi="Gotham Book"/>
                <w:sz w:val="20"/>
                <w:szCs w:val="20"/>
              </w:rPr>
              <w:t>M</w:t>
            </w:r>
            <w:r w:rsidRPr="00A94D4D">
              <w:rPr>
                <w:rFonts w:ascii="Gotham Book" w:hAnsi="Gotham Book"/>
                <w:sz w:val="20"/>
                <w:szCs w:val="20"/>
              </w:rPr>
              <w:t>anufactured pipe nipples</w:t>
            </w:r>
          </w:p>
          <w:p w14:paraId="7B433BBB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B</w:t>
            </w:r>
            <w:r w:rsidRPr="00A94D4D">
              <w:rPr>
                <w:rFonts w:ascii="Gotham Book" w:hAnsi="Gotham Book"/>
                <w:sz w:val="20"/>
                <w:szCs w:val="20"/>
              </w:rPr>
              <w:t>rass</w:t>
            </w:r>
          </w:p>
          <w:p w14:paraId="5D576DF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94D4D">
              <w:rPr>
                <w:rFonts w:ascii="Gotham Book" w:hAnsi="Gotham Book"/>
                <w:sz w:val="20"/>
                <w:szCs w:val="20"/>
              </w:rPr>
              <w:t xml:space="preserve">Table 605.5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A94D4D">
              <w:rPr>
                <w:rFonts w:ascii="Gotham Book" w:hAnsi="Gotham Book"/>
                <w:sz w:val="20"/>
                <w:szCs w:val="20"/>
              </w:rPr>
              <w:t xml:space="preserve">ipe </w:t>
            </w: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A94D4D">
              <w:rPr>
                <w:rFonts w:ascii="Gotham Book" w:hAnsi="Gotham Book"/>
                <w:sz w:val="20"/>
                <w:szCs w:val="20"/>
              </w:rPr>
              <w:t>ittings</w:t>
            </w:r>
          </w:p>
          <w:p w14:paraId="04DBADB2" w14:textId="7DBA0165" w:rsidR="00173E30" w:rsidRPr="00D7285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7B553B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D7285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28D3EDD9" w14:textId="77777777" w:rsidTr="00173E30">
        <w:trPr>
          <w:trHeight w:val="5297"/>
        </w:trPr>
        <w:tc>
          <w:tcPr>
            <w:tcW w:w="2387" w:type="dxa"/>
          </w:tcPr>
          <w:p w14:paraId="2EA8977E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7179A519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6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62BFB587" w14:textId="77777777" w:rsidR="003B273F" w:rsidRPr="00040438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040438">
              <w:rPr>
                <w:rFonts w:ascii="Gotham Book" w:hAnsi="Gotham Book"/>
                <w:sz w:val="20"/>
                <w:szCs w:val="20"/>
              </w:rPr>
              <w:t>Chapter 6 Water Supply and Distribution</w:t>
            </w:r>
          </w:p>
          <w:p w14:paraId="6FA3E936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40438">
              <w:rPr>
                <w:rFonts w:ascii="Gotham Book" w:hAnsi="Gotham Book"/>
                <w:sz w:val="20"/>
                <w:szCs w:val="20"/>
              </w:rPr>
              <w:t xml:space="preserve">Table 605.7 </w:t>
            </w:r>
            <w:r>
              <w:rPr>
                <w:rFonts w:ascii="Gotham Book" w:hAnsi="Gotham Book"/>
                <w:sz w:val="20"/>
                <w:szCs w:val="20"/>
              </w:rPr>
              <w:t>V</w:t>
            </w:r>
            <w:r w:rsidRPr="00040438">
              <w:rPr>
                <w:rFonts w:ascii="Gotham Book" w:hAnsi="Gotham Book"/>
                <w:sz w:val="20"/>
                <w:szCs w:val="20"/>
              </w:rPr>
              <w:t>alves</w:t>
            </w:r>
          </w:p>
          <w:p w14:paraId="7E36AF6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040438">
              <w:rPr>
                <w:rFonts w:ascii="Gotham Book" w:hAnsi="Gotham Book"/>
                <w:sz w:val="20"/>
                <w:szCs w:val="20"/>
              </w:rPr>
              <w:t>ush-fit joints</w:t>
            </w:r>
          </w:p>
          <w:p w14:paraId="12F40D1D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040438">
              <w:rPr>
                <w:rFonts w:ascii="Gotham Book" w:hAnsi="Gotham Book"/>
                <w:sz w:val="20"/>
                <w:szCs w:val="20"/>
              </w:rPr>
              <w:t>opper or copper-alloy tubing to galvanized steel pipe</w:t>
            </w:r>
          </w:p>
          <w:p w14:paraId="37A7CD6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040438">
              <w:rPr>
                <w:rFonts w:ascii="Gotham Book" w:hAnsi="Gotham Book"/>
                <w:sz w:val="20"/>
                <w:szCs w:val="20"/>
              </w:rPr>
              <w:t>ressure tanks, vacuum relief</w:t>
            </w:r>
          </w:p>
          <w:p w14:paraId="3B7FC74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040438">
              <w:rPr>
                <w:rFonts w:ascii="Gotham Book" w:hAnsi="Gotham Book"/>
                <w:sz w:val="20"/>
                <w:szCs w:val="20"/>
              </w:rPr>
              <w:t>hermal expansion control</w:t>
            </w:r>
          </w:p>
          <w:p w14:paraId="300CC6F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040438">
              <w:rPr>
                <w:rFonts w:ascii="Gotham Book" w:hAnsi="Gotham Book"/>
                <w:sz w:val="20"/>
                <w:szCs w:val="20"/>
              </w:rPr>
              <w:t>evices, appurtenances, appliances and apparatus</w:t>
            </w:r>
          </w:p>
          <w:p w14:paraId="753A835E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040438">
              <w:rPr>
                <w:rFonts w:ascii="Gotham Book" w:hAnsi="Gotham Book"/>
                <w:sz w:val="20"/>
                <w:szCs w:val="20"/>
              </w:rPr>
              <w:t>otable water handling and treatment equipment</w:t>
            </w:r>
          </w:p>
          <w:p w14:paraId="60CE947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V</w:t>
            </w:r>
            <w:r w:rsidRPr="00040438">
              <w:rPr>
                <w:rFonts w:ascii="Gotham Book" w:hAnsi="Gotham Book"/>
                <w:sz w:val="20"/>
                <w:szCs w:val="20"/>
              </w:rPr>
              <w:t>alves and outlets prohibited below grade</w:t>
            </w:r>
          </w:p>
          <w:p w14:paraId="7022D260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E0837">
              <w:rPr>
                <w:rFonts w:ascii="Gotham Book" w:hAnsi="Gotham Book"/>
                <w:sz w:val="20"/>
                <w:szCs w:val="20"/>
              </w:rPr>
              <w:t>Table 608.1 application of backflow preventers</w:t>
            </w:r>
          </w:p>
          <w:p w14:paraId="14C89365" w14:textId="38768569" w:rsidR="00173E30" w:rsidRPr="00D7285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 w:rsidRPr="007B553B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D7285F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</w:tc>
      </w:tr>
      <w:tr w:rsidR="00173E30" w:rsidRPr="00DB3B02" w14:paraId="43F58084" w14:textId="77777777" w:rsidTr="00173E30">
        <w:trPr>
          <w:trHeight w:val="2191"/>
        </w:trPr>
        <w:tc>
          <w:tcPr>
            <w:tcW w:w="2387" w:type="dxa"/>
          </w:tcPr>
          <w:p w14:paraId="6E0EC399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793958CB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7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281052CB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6 Water Supply and Distribution</w:t>
            </w:r>
          </w:p>
          <w:p w14:paraId="1544F0B8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5B13A2">
              <w:rPr>
                <w:rFonts w:ascii="Gotham Book" w:hAnsi="Gotham Book"/>
                <w:sz w:val="20"/>
                <w:szCs w:val="20"/>
              </w:rPr>
              <w:t>eutilization prohibited</w:t>
            </w:r>
          </w:p>
          <w:p w14:paraId="10D3747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5B13A2">
              <w:rPr>
                <w:rFonts w:ascii="Gotham Book" w:hAnsi="Gotham Book"/>
                <w:sz w:val="20"/>
                <w:szCs w:val="20"/>
              </w:rPr>
              <w:t>otable water tanks</w:t>
            </w:r>
          </w:p>
          <w:p w14:paraId="1B271CB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5B13A2">
              <w:rPr>
                <w:rFonts w:ascii="Gotham Book" w:hAnsi="Gotham Book"/>
                <w:sz w:val="20"/>
                <w:szCs w:val="20"/>
              </w:rPr>
              <w:t>ir gap</w:t>
            </w:r>
          </w:p>
          <w:p w14:paraId="4684A5FD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5B13A2">
              <w:rPr>
                <w:rFonts w:ascii="Gotham Book" w:hAnsi="Gotham Book"/>
                <w:sz w:val="20"/>
                <w:szCs w:val="20"/>
              </w:rPr>
              <w:t>ressure vacuum breaker assemblies</w:t>
            </w:r>
          </w:p>
          <w:p w14:paraId="69E0C62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B</w:t>
            </w:r>
            <w:r w:rsidRPr="00040438">
              <w:rPr>
                <w:rFonts w:ascii="Gotham Book" w:hAnsi="Gotham Book"/>
                <w:sz w:val="20"/>
                <w:szCs w:val="20"/>
              </w:rPr>
              <w:t>everage dispensers</w:t>
            </w:r>
          </w:p>
          <w:p w14:paraId="6F1DDD6A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040438">
              <w:rPr>
                <w:rFonts w:ascii="Gotham Book" w:hAnsi="Gotham Book"/>
                <w:sz w:val="20"/>
                <w:szCs w:val="20"/>
              </w:rPr>
              <w:t>arbonated beverage dispensers</w:t>
            </w:r>
          </w:p>
          <w:p w14:paraId="67C42E4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040438">
              <w:rPr>
                <w:rFonts w:ascii="Gotham Book" w:hAnsi="Gotham Book"/>
                <w:sz w:val="20"/>
                <w:szCs w:val="20"/>
              </w:rPr>
              <w:t>offee machines and noncarbonated drink dispensers</w:t>
            </w:r>
          </w:p>
          <w:p w14:paraId="6C2F727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040438">
              <w:rPr>
                <w:rFonts w:ascii="Gotham Book" w:hAnsi="Gotham Book"/>
                <w:sz w:val="20"/>
                <w:szCs w:val="20"/>
              </w:rPr>
              <w:t>ental pumping equipment</w:t>
            </w:r>
          </w:p>
          <w:p w14:paraId="73472CE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H</w:t>
            </w:r>
            <w:r w:rsidRPr="00040438">
              <w:rPr>
                <w:rFonts w:ascii="Gotham Book" w:hAnsi="Gotham Book"/>
                <w:sz w:val="20"/>
                <w:szCs w:val="20"/>
              </w:rPr>
              <w:t>umidifiers</w:t>
            </w:r>
          </w:p>
          <w:p w14:paraId="0C9356F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040438">
              <w:rPr>
                <w:rFonts w:ascii="Gotham Book" w:hAnsi="Gotham Book"/>
                <w:sz w:val="20"/>
                <w:szCs w:val="20"/>
              </w:rPr>
              <w:t>cope</w:t>
            </w:r>
          </w:p>
          <w:p w14:paraId="0B7B231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040438">
              <w:rPr>
                <w:rFonts w:ascii="Gotham Book" w:hAnsi="Gotham Book"/>
                <w:sz w:val="20"/>
                <w:szCs w:val="20"/>
              </w:rPr>
              <w:t>esign</w:t>
            </w:r>
          </w:p>
          <w:p w14:paraId="4772BD5E" w14:textId="61FBE3A8" w:rsidR="00173E30" w:rsidRPr="00F64F2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7B553B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F64F2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7233FE29" w14:textId="77777777" w:rsidTr="00173E30">
        <w:trPr>
          <w:trHeight w:val="2191"/>
        </w:trPr>
        <w:tc>
          <w:tcPr>
            <w:tcW w:w="2387" w:type="dxa"/>
          </w:tcPr>
          <w:p w14:paraId="65B9F5FE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75E2A653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8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1313BDE8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Chapter 7 </w:t>
            </w:r>
            <w:r w:rsidRPr="002B23B8">
              <w:rPr>
                <w:rFonts w:ascii="Gotham Book" w:hAnsi="Gotham Book"/>
                <w:sz w:val="20"/>
                <w:szCs w:val="20"/>
              </w:rPr>
              <w:t xml:space="preserve">Sanitary Drainage    </w:t>
            </w:r>
          </w:p>
          <w:p w14:paraId="77693B94" w14:textId="77777777" w:rsidR="003B273F" w:rsidRPr="005B13A2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5B13A2">
              <w:rPr>
                <w:rFonts w:ascii="Gotham Book" w:hAnsi="Gotham Book"/>
                <w:sz w:val="20"/>
                <w:szCs w:val="20"/>
              </w:rPr>
              <w:t>onnection to sewer required</w:t>
            </w:r>
          </w:p>
          <w:p w14:paraId="1B1F95DA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13A2">
              <w:rPr>
                <w:rFonts w:ascii="Gotham Book" w:hAnsi="Gotham Book"/>
                <w:sz w:val="20"/>
                <w:szCs w:val="20"/>
              </w:rPr>
              <w:t>Table 702.1 above-ground drainage and vent pipe</w:t>
            </w:r>
          </w:p>
          <w:p w14:paraId="25C4940E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13A2">
              <w:rPr>
                <w:rFonts w:ascii="Gotham Book" w:hAnsi="Gotham Book"/>
                <w:sz w:val="20"/>
                <w:szCs w:val="20"/>
              </w:rPr>
              <w:t>Table 702.2 underground building drainage and vent pipe</w:t>
            </w:r>
          </w:p>
          <w:p w14:paraId="017097F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B13A2">
              <w:rPr>
                <w:rFonts w:ascii="Gotham Book" w:hAnsi="Gotham Book"/>
                <w:sz w:val="20"/>
                <w:szCs w:val="20"/>
              </w:rPr>
              <w:t>Table 702.4 pipe fittings</w:t>
            </w:r>
          </w:p>
          <w:p w14:paraId="5783492E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5B13A2">
              <w:rPr>
                <w:rFonts w:ascii="Gotham Book" w:hAnsi="Gotham Book"/>
                <w:sz w:val="20"/>
                <w:szCs w:val="20"/>
              </w:rPr>
              <w:t>rainage pipe in filled ground</w:t>
            </w:r>
          </w:p>
          <w:p w14:paraId="629B511D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5B13A2">
              <w:rPr>
                <w:rFonts w:ascii="Gotham Book" w:hAnsi="Gotham Book"/>
                <w:sz w:val="20"/>
                <w:szCs w:val="20"/>
              </w:rPr>
              <w:t>xisting building sewers and drains</w:t>
            </w:r>
          </w:p>
          <w:p w14:paraId="7B839DF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5B13A2">
              <w:rPr>
                <w:rFonts w:ascii="Gotham Book" w:hAnsi="Gotham Book"/>
                <w:sz w:val="20"/>
                <w:szCs w:val="20"/>
              </w:rPr>
              <w:t>lope of horizontal drainage piping</w:t>
            </w:r>
          </w:p>
          <w:p w14:paraId="034F5A0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5B13A2">
              <w:rPr>
                <w:rFonts w:ascii="Gotham Book" w:hAnsi="Gotham Book"/>
                <w:sz w:val="20"/>
                <w:szCs w:val="20"/>
              </w:rPr>
              <w:t>eduction in pipe size in the direction of flow</w:t>
            </w:r>
          </w:p>
          <w:p w14:paraId="163CB36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B</w:t>
            </w:r>
            <w:r w:rsidRPr="005B13A2">
              <w:rPr>
                <w:rFonts w:ascii="Gotham Book" w:hAnsi="Gotham Book"/>
                <w:sz w:val="20"/>
                <w:szCs w:val="20"/>
              </w:rPr>
              <w:t>rass</w:t>
            </w:r>
          </w:p>
          <w:p w14:paraId="31BB447F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5B13A2">
              <w:rPr>
                <w:rFonts w:ascii="Gotham Book" w:hAnsi="Gotham Book"/>
                <w:sz w:val="20"/>
                <w:szCs w:val="20"/>
              </w:rPr>
              <w:t>hreaded joints</w:t>
            </w:r>
          </w:p>
          <w:p w14:paraId="783F90F4" w14:textId="77777777" w:rsidR="003B273F" w:rsidRPr="005B13A2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5B13A2">
              <w:rPr>
                <w:rFonts w:ascii="Gotham Book" w:hAnsi="Gotham Book"/>
                <w:sz w:val="20"/>
                <w:szCs w:val="20"/>
              </w:rPr>
              <w:t>olypropylene plastic</w:t>
            </w:r>
          </w:p>
          <w:p w14:paraId="2A1EF2FB" w14:textId="613793B9" w:rsidR="00173E30" w:rsidRPr="00F64F2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851177">
              <w:rPr>
                <w:rFonts w:ascii="Gotham Book" w:hAnsi="Gotham Book"/>
                <w:sz w:val="20"/>
                <w:szCs w:val="20"/>
              </w:rPr>
              <w:lastRenderedPageBreak/>
              <w:t>Section Review</w:t>
            </w:r>
            <w:r w:rsidRPr="00F64F2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79ADB068" w14:textId="77777777" w:rsidTr="00173E30">
        <w:trPr>
          <w:trHeight w:val="3857"/>
        </w:trPr>
        <w:tc>
          <w:tcPr>
            <w:tcW w:w="2387" w:type="dxa"/>
          </w:tcPr>
          <w:p w14:paraId="7B3474FD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491A7884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9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178E45B5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7 Sanitary Drainage</w:t>
            </w:r>
          </w:p>
          <w:p w14:paraId="4814FDDB" w14:textId="77777777" w:rsidR="003B273F" w:rsidRPr="00D665CC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D665CC">
              <w:rPr>
                <w:rFonts w:ascii="Gotham Book" w:hAnsi="Gotham Book"/>
                <w:sz w:val="20"/>
                <w:szCs w:val="20"/>
              </w:rPr>
              <w:t>opper pipe or tubing to cast-iron hub pipe</w:t>
            </w:r>
          </w:p>
          <w:p w14:paraId="685B90E0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D665CC">
              <w:rPr>
                <w:rFonts w:ascii="Gotham Book" w:hAnsi="Gotham Book"/>
                <w:sz w:val="20"/>
                <w:szCs w:val="20"/>
              </w:rPr>
              <w:t>Copper or copper-alloy tubing to galvanized steel pipe</w:t>
            </w:r>
          </w:p>
          <w:p w14:paraId="1BD1C4CF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D665CC">
              <w:rPr>
                <w:rFonts w:ascii="Gotham Book" w:hAnsi="Gotham Book"/>
                <w:sz w:val="20"/>
                <w:szCs w:val="20"/>
              </w:rPr>
              <w:t>lastic pipe or tubing to other piping material</w:t>
            </w:r>
          </w:p>
          <w:p w14:paraId="5977EE1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D665CC">
              <w:rPr>
                <w:rFonts w:ascii="Gotham Book" w:hAnsi="Gotham Book"/>
                <w:sz w:val="20"/>
                <w:szCs w:val="20"/>
              </w:rPr>
              <w:t>aulking ferrules</w:t>
            </w:r>
          </w:p>
          <w:p w14:paraId="68F6180F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D665CC">
              <w:rPr>
                <w:rFonts w:ascii="Gotham Book" w:hAnsi="Gotham Book"/>
                <w:sz w:val="20"/>
                <w:szCs w:val="20"/>
              </w:rPr>
              <w:t>oldering bushings</w:t>
            </w:r>
          </w:p>
          <w:p w14:paraId="4405F5A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D665CC">
              <w:rPr>
                <w:rFonts w:ascii="Gotham Book" w:hAnsi="Gotham Book"/>
                <w:sz w:val="20"/>
                <w:szCs w:val="20"/>
              </w:rPr>
              <w:t>rohibited joints</w:t>
            </w:r>
          </w:p>
          <w:p w14:paraId="33ACF6D5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D665CC">
              <w:rPr>
                <w:rFonts w:ascii="Gotham Book" w:hAnsi="Gotham Book"/>
                <w:sz w:val="20"/>
                <w:szCs w:val="20"/>
              </w:rPr>
              <w:t>leanout plugs</w:t>
            </w:r>
          </w:p>
          <w:p w14:paraId="0D861EF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D665CC">
              <w:rPr>
                <w:rFonts w:ascii="Gotham Book" w:hAnsi="Gotham Book"/>
                <w:sz w:val="20"/>
                <w:szCs w:val="20"/>
              </w:rPr>
              <w:t xml:space="preserve">onversion of </w:t>
            </w:r>
            <w:r>
              <w:rPr>
                <w:rFonts w:ascii="Gotham Book" w:hAnsi="Gotham Book"/>
                <w:sz w:val="20"/>
                <w:szCs w:val="20"/>
              </w:rPr>
              <w:t>GPM</w:t>
            </w:r>
            <w:r w:rsidRPr="00D665CC">
              <w:rPr>
                <w:rFonts w:ascii="Gotham Book" w:hAnsi="Gotham Book"/>
                <w:sz w:val="20"/>
                <w:szCs w:val="20"/>
              </w:rPr>
              <w:t xml:space="preserve"> flow to </w:t>
            </w:r>
            <w:r>
              <w:rPr>
                <w:rFonts w:ascii="Gotham Book" w:hAnsi="Gotham Book"/>
                <w:sz w:val="20"/>
                <w:szCs w:val="20"/>
              </w:rPr>
              <w:t>DFU</w:t>
            </w:r>
            <w:r w:rsidRPr="00D665CC">
              <w:rPr>
                <w:rFonts w:ascii="Gotham Book" w:hAnsi="Gotham Book"/>
                <w:sz w:val="20"/>
                <w:szCs w:val="20"/>
              </w:rPr>
              <w:t xml:space="preserve"> values</w:t>
            </w:r>
          </w:p>
          <w:p w14:paraId="6D5E146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D665CC">
              <w:rPr>
                <w:rFonts w:ascii="Gotham Book" w:hAnsi="Gotham Book"/>
                <w:sz w:val="20"/>
                <w:szCs w:val="20"/>
              </w:rPr>
              <w:t>ump pit</w:t>
            </w:r>
          </w:p>
          <w:p w14:paraId="4D40F81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M</w:t>
            </w:r>
            <w:r w:rsidRPr="00D665CC">
              <w:rPr>
                <w:rFonts w:ascii="Gotham Book" w:hAnsi="Gotham Book"/>
                <w:sz w:val="20"/>
                <w:szCs w:val="20"/>
              </w:rPr>
              <w:t>aterials</w:t>
            </w:r>
          </w:p>
          <w:p w14:paraId="5079D023" w14:textId="77777777" w:rsidR="003B273F" w:rsidRPr="00D665CC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D665CC">
              <w:rPr>
                <w:rFonts w:ascii="Gotham Book" w:hAnsi="Gotham Book"/>
                <w:sz w:val="20"/>
                <w:szCs w:val="20"/>
              </w:rPr>
              <w:t>apacity</w:t>
            </w:r>
          </w:p>
          <w:p w14:paraId="2678F6E3" w14:textId="02EDEF4B" w:rsidR="00173E30" w:rsidRPr="00F64F2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851177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F64F2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2277977B" w14:textId="77777777" w:rsidTr="00173E30">
        <w:trPr>
          <w:trHeight w:val="2191"/>
        </w:trPr>
        <w:tc>
          <w:tcPr>
            <w:tcW w:w="2387" w:type="dxa"/>
          </w:tcPr>
          <w:p w14:paraId="7D6C54AC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24970CD5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10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51D40558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7 Sanitary Drainage</w:t>
            </w:r>
          </w:p>
          <w:p w14:paraId="4DDDE320" w14:textId="77777777" w:rsidR="003B273F" w:rsidRPr="00746D83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 w:rsidRPr="00746D83">
              <w:rPr>
                <w:rFonts w:ascii="Gotham Book" w:hAnsi="Gotham Book"/>
                <w:sz w:val="20"/>
                <w:szCs w:val="20"/>
              </w:rPr>
              <w:t>General</w:t>
            </w:r>
          </w:p>
          <w:p w14:paraId="545F1A84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746D83">
              <w:rPr>
                <w:rFonts w:ascii="Gotham Book" w:hAnsi="Gotham Book"/>
                <w:sz w:val="20"/>
                <w:szCs w:val="20"/>
              </w:rPr>
              <w:t>pplicability</w:t>
            </w:r>
          </w:p>
          <w:p w14:paraId="5F891643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Replacement </w:t>
            </w:r>
            <w:r w:rsidRPr="007F59E6">
              <w:rPr>
                <w:rFonts w:ascii="Gotham Book" w:hAnsi="Gotham Book"/>
                <w:sz w:val="20"/>
                <w:szCs w:val="20"/>
              </w:rPr>
              <w:t>pipe</w:t>
            </w:r>
          </w:p>
          <w:p w14:paraId="2928002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F527B1">
              <w:rPr>
                <w:rFonts w:ascii="Gotham Book" w:hAnsi="Gotham Book"/>
                <w:sz w:val="20"/>
                <w:szCs w:val="20"/>
              </w:rPr>
              <w:t>leanouts</w:t>
            </w:r>
          </w:p>
          <w:p w14:paraId="7E9A9CA6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8 Indirect/Special Waste</w:t>
            </w:r>
          </w:p>
          <w:p w14:paraId="0C788D4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F527B1">
              <w:rPr>
                <w:rFonts w:ascii="Gotham Book" w:hAnsi="Gotham Book"/>
                <w:sz w:val="20"/>
                <w:szCs w:val="20"/>
              </w:rPr>
              <w:t>cope</w:t>
            </w:r>
          </w:p>
          <w:p w14:paraId="07CFE7AF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F527B1">
              <w:rPr>
                <w:rFonts w:ascii="Gotham Book" w:hAnsi="Gotham Book"/>
                <w:sz w:val="20"/>
                <w:szCs w:val="20"/>
              </w:rPr>
              <w:t>rotection</w:t>
            </w:r>
          </w:p>
          <w:p w14:paraId="4DF7DBB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F527B1">
              <w:rPr>
                <w:rFonts w:ascii="Gotham Book" w:hAnsi="Gotham Book"/>
                <w:sz w:val="20"/>
                <w:szCs w:val="20"/>
              </w:rPr>
              <w:t>here required</w:t>
            </w:r>
          </w:p>
          <w:p w14:paraId="38B5160F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071841">
              <w:rPr>
                <w:rFonts w:ascii="Gotham Book" w:hAnsi="Gotham Book"/>
                <w:sz w:val="20"/>
                <w:szCs w:val="20"/>
              </w:rPr>
              <w:t>omestic dishwashing machines</w:t>
            </w:r>
          </w:p>
          <w:p w14:paraId="161C0CBA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M</w:t>
            </w:r>
            <w:r w:rsidRPr="00071841">
              <w:rPr>
                <w:rFonts w:ascii="Gotham Book" w:hAnsi="Gotham Book"/>
                <w:sz w:val="20"/>
                <w:szCs w:val="20"/>
              </w:rPr>
              <w:t>aterial, joints and connections</w:t>
            </w:r>
          </w:p>
          <w:p w14:paraId="4D20F5CA" w14:textId="77777777" w:rsidR="003B273F" w:rsidRPr="00746D83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9906F7">
              <w:rPr>
                <w:rFonts w:ascii="Gotham Book" w:hAnsi="Gotham Book"/>
                <w:sz w:val="20"/>
                <w:szCs w:val="20"/>
              </w:rPr>
              <w:t>onnection of laundry tray to standpipe</w:t>
            </w:r>
          </w:p>
          <w:p w14:paraId="3FF94FB5" w14:textId="2462D46A" w:rsidR="00173E30" w:rsidRPr="00F64F2F" w:rsidRDefault="003B273F" w:rsidP="003B273F">
            <w:pPr>
              <w:ind w:left="432" w:right="-20"/>
              <w:rPr>
                <w:rFonts w:ascii="Gotham Book" w:hAnsi="Gotham Book"/>
                <w:sz w:val="20"/>
                <w:szCs w:val="20"/>
              </w:rPr>
            </w:pPr>
            <w:r w:rsidRPr="00851177">
              <w:rPr>
                <w:rFonts w:ascii="Gotham Book" w:hAnsi="Gotham Book"/>
                <w:sz w:val="20"/>
                <w:szCs w:val="20"/>
              </w:rPr>
              <w:t>Section Review</w:t>
            </w:r>
            <w:r w:rsidRPr="00F64F2F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</w:tc>
      </w:tr>
      <w:tr w:rsidR="00173E30" w:rsidRPr="00DB3B02" w14:paraId="20E69F60" w14:textId="77777777" w:rsidTr="00173E30">
        <w:trPr>
          <w:trHeight w:val="1760"/>
        </w:trPr>
        <w:tc>
          <w:tcPr>
            <w:tcW w:w="2387" w:type="dxa"/>
          </w:tcPr>
          <w:p w14:paraId="7A4EEFCA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75E81158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11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62EE5920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9 Vents</w:t>
            </w:r>
          </w:p>
          <w:p w14:paraId="6CDDF9B6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D7209">
              <w:rPr>
                <w:rFonts w:ascii="Gotham Book" w:hAnsi="Gotham Book"/>
                <w:sz w:val="20"/>
                <w:szCs w:val="20"/>
              </w:rPr>
              <w:t xml:space="preserve">Air admittance valves </w:t>
            </w:r>
            <w:r>
              <w:rPr>
                <w:rFonts w:ascii="Gotham Book" w:hAnsi="Gotham Book"/>
                <w:sz w:val="20"/>
                <w:szCs w:val="20"/>
              </w:rPr>
              <w:t>- P</w:t>
            </w:r>
            <w:r w:rsidRPr="007D7209">
              <w:rPr>
                <w:rFonts w:ascii="Gotham Book" w:hAnsi="Gotham Book"/>
                <w:sz w:val="20"/>
                <w:szCs w:val="20"/>
              </w:rPr>
              <w:t>rohibited installations</w:t>
            </w:r>
          </w:p>
          <w:p w14:paraId="1AC1BA33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10 Traps, I</w:t>
            </w:r>
            <w:r w:rsidRPr="00B95F61">
              <w:rPr>
                <w:rFonts w:ascii="Gotham Book" w:hAnsi="Gotham Book"/>
                <w:sz w:val="20"/>
                <w:szCs w:val="20"/>
              </w:rPr>
              <w:t>nterceptors</w:t>
            </w:r>
            <w:r>
              <w:rPr>
                <w:rFonts w:ascii="Gotham Book" w:hAnsi="Gotham Book"/>
                <w:sz w:val="20"/>
                <w:szCs w:val="20"/>
              </w:rPr>
              <w:t>, and Separators</w:t>
            </w:r>
          </w:p>
          <w:p w14:paraId="1510EC6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G</w:t>
            </w:r>
            <w:r w:rsidRPr="00B95F61">
              <w:rPr>
                <w:rFonts w:ascii="Gotham Book" w:hAnsi="Gotham Book"/>
                <w:sz w:val="20"/>
                <w:szCs w:val="20"/>
              </w:rPr>
              <w:t>rease interceptors</w:t>
            </w:r>
          </w:p>
          <w:p w14:paraId="4549F5E6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B95F61">
              <w:rPr>
                <w:rFonts w:ascii="Gotham Book" w:hAnsi="Gotham Book"/>
                <w:sz w:val="20"/>
                <w:szCs w:val="20"/>
              </w:rPr>
              <w:t>ood waste disposers restriction</w:t>
            </w:r>
          </w:p>
          <w:p w14:paraId="416B412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B95F61">
              <w:rPr>
                <w:rFonts w:ascii="Gotham Book" w:hAnsi="Gotham Book"/>
                <w:sz w:val="20"/>
                <w:szCs w:val="20"/>
              </w:rPr>
              <w:t>dditives to grease interceptors</w:t>
            </w:r>
          </w:p>
          <w:p w14:paraId="4AAF9C1C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11 Storm Drainage</w:t>
            </w:r>
          </w:p>
          <w:p w14:paraId="4E04AC5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95F61">
              <w:rPr>
                <w:rFonts w:ascii="Gotham Book" w:hAnsi="Gotham Book"/>
                <w:sz w:val="20"/>
                <w:szCs w:val="20"/>
              </w:rPr>
              <w:t>Table 1102.4 building storm sewer pipe</w:t>
            </w:r>
          </w:p>
          <w:p w14:paraId="2453B0F0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0A5AE0">
              <w:rPr>
                <w:rFonts w:ascii="Gotham Book" w:hAnsi="Gotham Book"/>
                <w:sz w:val="20"/>
                <w:szCs w:val="20"/>
              </w:rPr>
              <w:t>ubsoil drain pipe</w:t>
            </w:r>
          </w:p>
          <w:p w14:paraId="39B7B74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0A5AE0">
              <w:rPr>
                <w:rFonts w:ascii="Gotham Book" w:hAnsi="Gotham Book"/>
                <w:sz w:val="20"/>
                <w:szCs w:val="20"/>
              </w:rPr>
              <w:t>leanout</w:t>
            </w:r>
          </w:p>
          <w:p w14:paraId="57FF4C0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lastRenderedPageBreak/>
              <w:t>P</w:t>
            </w:r>
            <w:r w:rsidRPr="00837117">
              <w:rPr>
                <w:rFonts w:ascii="Gotham Book" w:hAnsi="Gotham Book"/>
                <w:sz w:val="20"/>
                <w:szCs w:val="20"/>
              </w:rPr>
              <w:t>arapet wall scuppers</w:t>
            </w:r>
          </w:p>
          <w:p w14:paraId="78148095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837117">
              <w:rPr>
                <w:rFonts w:ascii="Gotham Book" w:hAnsi="Gotham Book"/>
                <w:sz w:val="20"/>
                <w:szCs w:val="20"/>
              </w:rPr>
              <w:t>ump pit</w:t>
            </w:r>
          </w:p>
          <w:p w14:paraId="4595BE61" w14:textId="77777777" w:rsidR="003B273F" w:rsidRPr="00837117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837117">
              <w:rPr>
                <w:rFonts w:ascii="Gotham Book" w:hAnsi="Gotham Book"/>
                <w:sz w:val="20"/>
                <w:szCs w:val="20"/>
              </w:rPr>
              <w:t>Chapter 13 Nonpotable Water Systems</w:t>
            </w:r>
          </w:p>
          <w:p w14:paraId="1CB55898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837117">
              <w:rPr>
                <w:rFonts w:ascii="Gotham Book" w:hAnsi="Gotham Book"/>
                <w:sz w:val="20"/>
                <w:szCs w:val="20"/>
              </w:rPr>
              <w:t>omponents and materials</w:t>
            </w:r>
          </w:p>
          <w:p w14:paraId="415217E9" w14:textId="4DA91CC7" w:rsidR="00173E30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 w:rsidRPr="00851177">
              <w:rPr>
                <w:rFonts w:ascii="Gotham Book" w:hAnsi="Gotham Book"/>
                <w:sz w:val="20"/>
                <w:szCs w:val="20"/>
              </w:rPr>
              <w:t>Section Review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</w:tc>
      </w:tr>
      <w:tr w:rsidR="00173E30" w:rsidRPr="00DB3B02" w14:paraId="19929181" w14:textId="77777777" w:rsidTr="00173E30">
        <w:trPr>
          <w:trHeight w:val="2191"/>
        </w:trPr>
        <w:tc>
          <w:tcPr>
            <w:tcW w:w="2387" w:type="dxa"/>
          </w:tcPr>
          <w:p w14:paraId="4B3FF7A2" w14:textId="77777777" w:rsidR="00173E30" w:rsidRPr="002D5AE6" w:rsidRDefault="00173E30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1C04961E" w14:textId="77777777" w:rsidR="003B273F" w:rsidRPr="00B81A79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IP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12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76FFCF64" w14:textId="77777777" w:rsidR="003B273F" w:rsidRDefault="003B273F" w:rsidP="003B273F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13 Nonpotable Water Systems</w:t>
            </w:r>
          </w:p>
          <w:p w14:paraId="4EC42F0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FC6EC3">
              <w:rPr>
                <w:rFonts w:ascii="Gotham Book" w:hAnsi="Gotham Book"/>
                <w:sz w:val="20"/>
                <w:szCs w:val="20"/>
              </w:rPr>
              <w:t>raining of tanks</w:t>
            </w:r>
          </w:p>
          <w:p w14:paraId="574C26FB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G</w:t>
            </w:r>
            <w:r w:rsidRPr="00FC6EC3">
              <w:rPr>
                <w:rFonts w:ascii="Gotham Book" w:hAnsi="Gotham Book"/>
                <w:sz w:val="20"/>
                <w:szCs w:val="20"/>
              </w:rPr>
              <w:t>eneral</w:t>
            </w:r>
          </w:p>
          <w:p w14:paraId="1F80616C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FC6EC3">
              <w:rPr>
                <w:rFonts w:ascii="Gotham Book" w:hAnsi="Gotham Book"/>
                <w:sz w:val="20"/>
                <w:szCs w:val="20"/>
              </w:rPr>
              <w:t>ources</w:t>
            </w:r>
          </w:p>
          <w:p w14:paraId="1B2637D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B</w:t>
            </w:r>
            <w:r w:rsidRPr="00FC6EC3">
              <w:rPr>
                <w:rFonts w:ascii="Gotham Book" w:hAnsi="Gotham Book"/>
                <w:sz w:val="20"/>
                <w:szCs w:val="20"/>
              </w:rPr>
              <w:t>ypass valve</w:t>
            </w:r>
          </w:p>
          <w:p w14:paraId="2438F126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FC6EC3">
              <w:rPr>
                <w:rFonts w:ascii="Gotham Book" w:hAnsi="Gotham Book"/>
                <w:sz w:val="20"/>
                <w:szCs w:val="20"/>
              </w:rPr>
              <w:t>ire protection system</w:t>
            </w:r>
          </w:p>
          <w:p w14:paraId="3788019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FC6EC3">
              <w:rPr>
                <w:rFonts w:ascii="Gotham Book" w:hAnsi="Gotham Book"/>
                <w:sz w:val="20"/>
                <w:szCs w:val="20"/>
              </w:rPr>
              <w:t>ollection surface</w:t>
            </w:r>
          </w:p>
          <w:p w14:paraId="77B0EB7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FC6EC3">
              <w:rPr>
                <w:rFonts w:ascii="Gotham Book" w:hAnsi="Gotham Book"/>
                <w:sz w:val="20"/>
                <w:szCs w:val="20"/>
              </w:rPr>
              <w:t>ebris excluders</w:t>
            </w:r>
          </w:p>
          <w:p w14:paraId="59455119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FC6EC3">
              <w:rPr>
                <w:rFonts w:ascii="Gotham Book" w:hAnsi="Gotham Book"/>
                <w:sz w:val="20"/>
                <w:szCs w:val="20"/>
              </w:rPr>
              <w:t>irst-flush diverter</w:t>
            </w:r>
          </w:p>
          <w:p w14:paraId="53452072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FC6EC3">
              <w:rPr>
                <w:rFonts w:ascii="Gotham Book" w:hAnsi="Gotham Book"/>
                <w:sz w:val="20"/>
                <w:szCs w:val="20"/>
              </w:rPr>
              <w:t>umping and control system</w:t>
            </w:r>
          </w:p>
          <w:p w14:paraId="1DFA92A1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FC6EC3">
              <w:rPr>
                <w:rFonts w:ascii="Gotham Book" w:hAnsi="Gotham Book"/>
                <w:sz w:val="20"/>
                <w:szCs w:val="20"/>
              </w:rPr>
              <w:t>irst-flush diverter test</w:t>
            </w:r>
          </w:p>
          <w:p w14:paraId="30D7DC77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FC6EC3">
              <w:rPr>
                <w:rFonts w:ascii="Gotham Book" w:hAnsi="Gotham Book"/>
                <w:sz w:val="20"/>
                <w:szCs w:val="20"/>
              </w:rPr>
              <w:t>ater quality test</w:t>
            </w:r>
          </w:p>
          <w:p w14:paraId="6431A0FD" w14:textId="77777777" w:rsidR="003B273F" w:rsidRDefault="003B273F" w:rsidP="003B273F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FC6EC3">
              <w:rPr>
                <w:rFonts w:ascii="Gotham Book" w:hAnsi="Gotham Book"/>
                <w:sz w:val="20"/>
                <w:szCs w:val="20"/>
              </w:rPr>
              <w:t>ollected raw rainwater quality</w:t>
            </w:r>
          </w:p>
          <w:p w14:paraId="700BE175" w14:textId="3794778F" w:rsidR="00173E30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 w:rsidRPr="00851177">
              <w:rPr>
                <w:rFonts w:ascii="Gotham Book" w:hAnsi="Gotham Book"/>
                <w:sz w:val="20"/>
                <w:szCs w:val="20"/>
              </w:rPr>
              <w:t>Section Review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</w:tc>
      </w:tr>
      <w:tr w:rsidR="003B273F" w:rsidRPr="00DB3B02" w14:paraId="1A1F989C" w14:textId="77777777" w:rsidTr="00173E30">
        <w:trPr>
          <w:trHeight w:val="2191"/>
        </w:trPr>
        <w:tc>
          <w:tcPr>
            <w:tcW w:w="2387" w:type="dxa"/>
          </w:tcPr>
          <w:p w14:paraId="6A53761B" w14:textId="77777777" w:rsidR="003B273F" w:rsidRPr="002D5AE6" w:rsidRDefault="003B273F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0E275C83" w14:textId="77777777" w:rsidR="00E57576" w:rsidRPr="00B81A79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I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>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>C Part 1</w:t>
            </w:r>
          </w:p>
          <w:p w14:paraId="1714C437" w14:textId="77777777" w:rsidR="00E57576" w:rsidRDefault="00E57576" w:rsidP="00E5757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1 Scope and Administration</w:t>
            </w:r>
          </w:p>
          <w:p w14:paraId="12B8356B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Applicability</w:t>
            </w:r>
          </w:p>
          <w:p w14:paraId="3FE60FA1" w14:textId="77777777" w:rsidR="00E57576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Existing buildings</w:t>
            </w:r>
          </w:p>
          <w:p w14:paraId="77F27172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Approval</w:t>
            </w:r>
          </w:p>
          <w:p w14:paraId="2AF71A13" w14:textId="77777777" w:rsidR="00E57576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Alternative materials, design and methods of construction and equipment</w:t>
            </w:r>
          </w:p>
          <w:p w14:paraId="64B027E3" w14:textId="77777777" w:rsidR="00E57576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 xml:space="preserve">Inspections and </w:t>
            </w: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536820">
              <w:rPr>
                <w:rFonts w:ascii="Gotham Book" w:hAnsi="Gotham Book"/>
                <w:sz w:val="20"/>
                <w:szCs w:val="20"/>
              </w:rPr>
              <w:t>esting</w:t>
            </w:r>
          </w:p>
          <w:p w14:paraId="54F71943" w14:textId="77777777" w:rsidR="00E57576" w:rsidRDefault="00E57576" w:rsidP="00E5757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Definitions</w:t>
            </w:r>
          </w:p>
          <w:p w14:paraId="26910B77" w14:textId="77777777" w:rsidR="00E57576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A</w:t>
            </w:r>
            <w:r w:rsidRPr="00382BF7">
              <w:rPr>
                <w:rFonts w:ascii="Gotham Book" w:hAnsi="Gotham Book"/>
                <w:sz w:val="20"/>
                <w:szCs w:val="20"/>
              </w:rPr>
              <w:t>ccess (to)</w:t>
            </w:r>
          </w:p>
          <w:p w14:paraId="25718BD4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382BF7">
              <w:rPr>
                <w:rFonts w:ascii="Gotham Book" w:hAnsi="Gotham Book"/>
                <w:sz w:val="20"/>
                <w:szCs w:val="20"/>
              </w:rPr>
              <w:t xml:space="preserve">pproved </w:t>
            </w: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382BF7">
              <w:rPr>
                <w:rFonts w:ascii="Gotham Book" w:hAnsi="Gotham Book"/>
                <w:sz w:val="20"/>
                <w:szCs w:val="20"/>
              </w:rPr>
              <w:t>gency</w:t>
            </w:r>
            <w:r w:rsidRPr="00536820">
              <w:rPr>
                <w:rFonts w:ascii="Gotham Book" w:hAnsi="Gotham Book"/>
                <w:sz w:val="20"/>
                <w:szCs w:val="20"/>
              </w:rPr>
              <w:t xml:space="preserve"> </w:t>
            </w:r>
          </w:p>
          <w:p w14:paraId="100E1551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B</w:t>
            </w:r>
            <w:r>
              <w:rPr>
                <w:rFonts w:ascii="Gotham Book" w:hAnsi="Gotham Book"/>
                <w:sz w:val="20"/>
                <w:szCs w:val="20"/>
              </w:rPr>
              <w:t>uilding</w:t>
            </w:r>
          </w:p>
          <w:p w14:paraId="07547AFA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382BF7">
              <w:rPr>
                <w:rFonts w:ascii="Gotham Book" w:hAnsi="Gotham Book"/>
                <w:sz w:val="20"/>
                <w:szCs w:val="20"/>
              </w:rPr>
              <w:t>ommercial cooking appliances</w:t>
            </w:r>
          </w:p>
          <w:p w14:paraId="4EFE8549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D</w:t>
            </w:r>
            <w:r w:rsidRPr="00382BF7">
              <w:rPr>
                <w:rFonts w:ascii="Gotham Book" w:hAnsi="Gotham Book"/>
                <w:sz w:val="20"/>
                <w:szCs w:val="20"/>
              </w:rPr>
              <w:t>irect solar system</w:t>
            </w:r>
          </w:p>
          <w:p w14:paraId="154C31C4" w14:textId="77777777" w:rsidR="00E57576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382BF7">
              <w:rPr>
                <w:rFonts w:ascii="Gotham Book" w:hAnsi="Gotham Book"/>
                <w:sz w:val="20"/>
                <w:szCs w:val="20"/>
              </w:rPr>
              <w:t>rain-back system</w:t>
            </w:r>
          </w:p>
          <w:p w14:paraId="271DE36D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F</w:t>
            </w:r>
            <w:r w:rsidRPr="00382BF7">
              <w:rPr>
                <w:rFonts w:ascii="Gotham Book" w:hAnsi="Gotham Book"/>
                <w:sz w:val="20"/>
                <w:szCs w:val="20"/>
              </w:rPr>
              <w:t>ood-grade fluid</w:t>
            </w:r>
          </w:p>
          <w:p w14:paraId="40AAA16B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H</w:t>
            </w:r>
            <w:r w:rsidRPr="00382BF7">
              <w:rPr>
                <w:rFonts w:ascii="Gotham Book" w:hAnsi="Gotham Book"/>
                <w:sz w:val="20"/>
                <w:szCs w:val="20"/>
              </w:rPr>
              <w:t>igh-volume, large-diameter fan</w:t>
            </w:r>
          </w:p>
          <w:p w14:paraId="6CFF5106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I</w:t>
            </w:r>
            <w:r w:rsidRPr="00382BF7">
              <w:rPr>
                <w:rFonts w:ascii="Gotham Book" w:hAnsi="Gotham Book"/>
                <w:sz w:val="20"/>
                <w:szCs w:val="20"/>
              </w:rPr>
              <w:t>ndirect solar system</w:t>
            </w:r>
          </w:p>
          <w:p w14:paraId="19D43424" w14:textId="77777777" w:rsidR="00E57576" w:rsidRPr="00536820" w:rsidRDefault="00E57576" w:rsidP="00E57576">
            <w:pPr>
              <w:pStyle w:val="ListParagraph"/>
              <w:numPr>
                <w:ilvl w:val="1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36820">
              <w:rPr>
                <w:rFonts w:ascii="Gotham Book" w:hAnsi="Gotham Book"/>
                <w:sz w:val="20"/>
                <w:szCs w:val="20"/>
              </w:rPr>
              <w:t>L</w:t>
            </w:r>
            <w:r w:rsidRPr="00382BF7">
              <w:rPr>
                <w:rFonts w:ascii="Gotham Book" w:hAnsi="Gotham Book"/>
                <w:sz w:val="20"/>
                <w:szCs w:val="20"/>
              </w:rPr>
              <w:t>abeled</w:t>
            </w:r>
          </w:p>
          <w:p w14:paraId="7CE0FE59" w14:textId="77777777" w:rsidR="00E57576" w:rsidRDefault="00E57576" w:rsidP="00E5757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1EE6DFAC" w14:textId="77777777" w:rsidR="003B273F" w:rsidRDefault="003B273F" w:rsidP="003B273F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E57576" w:rsidRPr="00DB3B02" w14:paraId="6FBF7EC0" w14:textId="77777777" w:rsidTr="00173E30">
        <w:trPr>
          <w:trHeight w:val="2191"/>
        </w:trPr>
        <w:tc>
          <w:tcPr>
            <w:tcW w:w="2387" w:type="dxa"/>
          </w:tcPr>
          <w:p w14:paraId="7FD4B549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3213A721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>C Part 2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36FF7CD3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2 Definitions</w:t>
            </w:r>
          </w:p>
          <w:p w14:paraId="02646A58" w14:textId="77777777" w:rsidR="00E57576" w:rsidRPr="00083C4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L</w:t>
            </w:r>
            <w:r w:rsidRPr="007558DD">
              <w:rPr>
                <w:rFonts w:ascii="Gotham Book" w:hAnsi="Gotham Book"/>
                <w:sz w:val="20"/>
                <w:szCs w:val="20"/>
              </w:rPr>
              <w:t>ow-probability pump</w:t>
            </w:r>
          </w:p>
          <w:p w14:paraId="61507494" w14:textId="77777777" w:rsidR="00E57576" w:rsidRPr="00083C4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M</w:t>
            </w:r>
            <w:r w:rsidRPr="007558DD">
              <w:rPr>
                <w:rFonts w:ascii="Gotham Book" w:hAnsi="Gotham Book"/>
                <w:sz w:val="20"/>
                <w:szCs w:val="20"/>
              </w:rPr>
              <w:t>achinery room</w:t>
            </w:r>
          </w:p>
          <w:p w14:paraId="66953DF6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N</w:t>
            </w:r>
            <w:r w:rsidRPr="007558DD">
              <w:rPr>
                <w:rFonts w:ascii="Gotham Book" w:hAnsi="Gotham Book"/>
                <w:sz w:val="20"/>
                <w:szCs w:val="20"/>
              </w:rPr>
              <w:t>o-flow condition (solar)</w:t>
            </w:r>
          </w:p>
          <w:p w14:paraId="0677024D" w14:textId="77777777" w:rsidR="00E57576" w:rsidRPr="00083C4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N</w:t>
            </w:r>
            <w:r w:rsidRPr="00FF52FD">
              <w:rPr>
                <w:rFonts w:ascii="Gotham Book" w:hAnsi="Gotham Book"/>
                <w:sz w:val="20"/>
                <w:szCs w:val="20"/>
              </w:rPr>
              <w:t>onfood-grade fluid</w:t>
            </w:r>
          </w:p>
          <w:p w14:paraId="1EA00816" w14:textId="77777777" w:rsidR="00E57576" w:rsidRPr="00083C4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P</w:t>
            </w:r>
            <w:r>
              <w:rPr>
                <w:rFonts w:ascii="Gotham Book" w:hAnsi="Gotham Book"/>
                <w:sz w:val="20"/>
                <w:szCs w:val="20"/>
              </w:rPr>
              <w:t>iping</w:t>
            </w:r>
          </w:p>
          <w:p w14:paraId="7C62EBBC" w14:textId="77777777" w:rsidR="00E57576" w:rsidRPr="00083C4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P</w:t>
            </w:r>
            <w:r w:rsidRPr="00FF52FD">
              <w:rPr>
                <w:rFonts w:ascii="Gotham Book" w:hAnsi="Gotham Book"/>
                <w:sz w:val="20"/>
                <w:szCs w:val="20"/>
              </w:rPr>
              <w:t xml:space="preserve">ollution-control unit </w:t>
            </w:r>
            <w:r w:rsidRPr="00083C43">
              <w:rPr>
                <w:rFonts w:ascii="Gotham Book" w:hAnsi="Gotham Book"/>
                <w:sz w:val="20"/>
                <w:szCs w:val="20"/>
              </w:rPr>
              <w:t>(PCU)</w:t>
            </w:r>
          </w:p>
          <w:p w14:paraId="79FA90E4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P</w:t>
            </w:r>
            <w:r w:rsidRPr="00B34150">
              <w:rPr>
                <w:rFonts w:ascii="Gotham Book" w:hAnsi="Gotham Book"/>
                <w:sz w:val="20"/>
                <w:szCs w:val="20"/>
              </w:rPr>
              <w:t>ress-connect joint</w:t>
            </w:r>
          </w:p>
          <w:p w14:paraId="1C9575F0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083C43">
              <w:rPr>
                <w:rFonts w:ascii="Gotham Book" w:hAnsi="Gotham Book"/>
                <w:sz w:val="20"/>
                <w:szCs w:val="20"/>
              </w:rPr>
              <w:t>R</w:t>
            </w:r>
            <w:r w:rsidRPr="00B34150">
              <w:rPr>
                <w:rFonts w:ascii="Gotham Book" w:hAnsi="Gotham Book"/>
                <w:sz w:val="20"/>
                <w:szCs w:val="20"/>
              </w:rPr>
              <w:t>eady access (to)</w:t>
            </w:r>
          </w:p>
          <w:p w14:paraId="2CDA3C73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B34150">
              <w:rPr>
                <w:rFonts w:ascii="Gotham Book" w:hAnsi="Gotham Book"/>
                <w:sz w:val="20"/>
                <w:szCs w:val="20"/>
              </w:rPr>
              <w:t>olar thermal system</w:t>
            </w:r>
          </w:p>
          <w:p w14:paraId="1E3B9B3F" w14:textId="4B4DCD76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E57576" w:rsidRPr="00DB3B02" w14:paraId="73D8685C" w14:textId="77777777" w:rsidTr="00173E30">
        <w:trPr>
          <w:trHeight w:val="2191"/>
        </w:trPr>
        <w:tc>
          <w:tcPr>
            <w:tcW w:w="2387" w:type="dxa"/>
          </w:tcPr>
          <w:p w14:paraId="7E0782FA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5F4A5FA0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3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43436979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3 General Regulations</w:t>
            </w:r>
          </w:p>
          <w:p w14:paraId="0C321376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 xml:space="preserve">Equipment and </w:t>
            </w: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ppliance </w:t>
            </w:r>
            <w:r>
              <w:rPr>
                <w:rFonts w:ascii="Gotham Book" w:hAnsi="Gotham Book"/>
                <w:sz w:val="20"/>
                <w:szCs w:val="20"/>
              </w:rPr>
              <w:t>l</w:t>
            </w:r>
            <w:r w:rsidRPr="002E1995">
              <w:rPr>
                <w:rFonts w:ascii="Gotham Book" w:hAnsi="Gotham Book"/>
                <w:sz w:val="20"/>
                <w:szCs w:val="20"/>
              </w:rPr>
              <w:t>ocation</w:t>
            </w:r>
          </w:p>
          <w:p w14:paraId="78215ACC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>Pit locations</w:t>
            </w:r>
          </w:p>
          <w:p w14:paraId="32A54882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>Fireplaces in group I-2, condition 2 occupancies</w:t>
            </w:r>
          </w:p>
          <w:p w14:paraId="09DB7B92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>Guards</w:t>
            </w:r>
          </w:p>
          <w:p w14:paraId="4420496F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 xml:space="preserve">Table 305.4 Piping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upport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E1995">
              <w:rPr>
                <w:rFonts w:ascii="Gotham Book" w:hAnsi="Gotham Book"/>
                <w:sz w:val="20"/>
                <w:szCs w:val="20"/>
              </w:rPr>
              <w:t>pacing</w:t>
            </w:r>
          </w:p>
          <w:p w14:paraId="25AE0669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>Drain pipe material and sizes</w:t>
            </w:r>
          </w:p>
          <w:p w14:paraId="2038B0E1" w14:textId="77777777" w:rsidR="00E57576" w:rsidRPr="00E2375E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</w:rPr>
            </w:pPr>
          </w:p>
          <w:p w14:paraId="39E66D33" w14:textId="77777777" w:rsidR="00E57576" w:rsidRPr="002E1995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4 Ventilation</w:t>
            </w:r>
          </w:p>
          <w:p w14:paraId="57F7FF9D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 xml:space="preserve">Table 401.5 Opening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izes in </w:t>
            </w:r>
            <w:r>
              <w:rPr>
                <w:rFonts w:ascii="Gotham Book" w:hAnsi="Gotham Book"/>
                <w:sz w:val="20"/>
                <w:szCs w:val="20"/>
              </w:rPr>
              <w:t>l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ouvers, </w:t>
            </w:r>
            <w:r>
              <w:rPr>
                <w:rFonts w:ascii="Gotham Book" w:hAnsi="Gotham Book"/>
                <w:sz w:val="20"/>
                <w:szCs w:val="20"/>
              </w:rPr>
              <w:t>g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rilles and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creens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rotecting </w:t>
            </w: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ir Intake </w:t>
            </w:r>
            <w:r>
              <w:rPr>
                <w:rFonts w:ascii="Gotham Book" w:hAnsi="Gotham Book"/>
                <w:sz w:val="20"/>
                <w:szCs w:val="20"/>
              </w:rPr>
              <w:t>o</w:t>
            </w:r>
            <w:r w:rsidRPr="002E1995">
              <w:rPr>
                <w:rFonts w:ascii="Gotham Book" w:hAnsi="Gotham Book"/>
                <w:sz w:val="20"/>
                <w:szCs w:val="20"/>
              </w:rPr>
              <w:t>penings</w:t>
            </w:r>
          </w:p>
          <w:p w14:paraId="60160BD1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>System controls</w:t>
            </w:r>
          </w:p>
          <w:p w14:paraId="48D02C57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>Ventilating equipment</w:t>
            </w:r>
          </w:p>
          <w:p w14:paraId="7541D028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 xml:space="preserve">Enclosed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arking </w:t>
            </w:r>
            <w:r>
              <w:rPr>
                <w:rFonts w:ascii="Gotham Book" w:hAnsi="Gotham Book"/>
                <w:sz w:val="20"/>
                <w:szCs w:val="20"/>
              </w:rPr>
              <w:t>g</w:t>
            </w:r>
            <w:r w:rsidRPr="002E1995">
              <w:rPr>
                <w:rFonts w:ascii="Gotham Book" w:hAnsi="Gotham Book"/>
                <w:sz w:val="20"/>
                <w:szCs w:val="20"/>
              </w:rPr>
              <w:t>arages</w:t>
            </w:r>
          </w:p>
          <w:p w14:paraId="78DB8477" w14:textId="77777777" w:rsidR="00E57576" w:rsidRPr="002E199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E1995">
              <w:rPr>
                <w:rFonts w:ascii="Gotham Book" w:hAnsi="Gotham Book"/>
                <w:sz w:val="20"/>
                <w:szCs w:val="20"/>
              </w:rPr>
              <w:t xml:space="preserve">Table 403.3.1.1 Minimum </w:t>
            </w:r>
            <w:r>
              <w:rPr>
                <w:rFonts w:ascii="Gotham Book" w:hAnsi="Gotham Book"/>
                <w:sz w:val="20"/>
                <w:szCs w:val="20"/>
              </w:rPr>
              <w:t>v</w:t>
            </w:r>
            <w:r w:rsidRPr="002E1995">
              <w:rPr>
                <w:rFonts w:ascii="Gotham Book" w:hAnsi="Gotham Book"/>
                <w:sz w:val="20"/>
                <w:szCs w:val="20"/>
              </w:rPr>
              <w:t xml:space="preserve">entilation </w:t>
            </w: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2E1995">
              <w:rPr>
                <w:rFonts w:ascii="Gotham Book" w:hAnsi="Gotham Book"/>
                <w:sz w:val="20"/>
                <w:szCs w:val="20"/>
              </w:rPr>
              <w:t>ates</w:t>
            </w:r>
          </w:p>
          <w:p w14:paraId="1875C5D7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01389C7F" w14:textId="77777777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E57576" w:rsidRPr="00DB3B02" w14:paraId="226809A5" w14:textId="77777777" w:rsidTr="00173E30">
        <w:trPr>
          <w:trHeight w:val="2191"/>
        </w:trPr>
        <w:tc>
          <w:tcPr>
            <w:tcW w:w="2387" w:type="dxa"/>
          </w:tcPr>
          <w:p w14:paraId="0F76B7C8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33374B49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4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6B4FECA9" w14:textId="77777777" w:rsidR="00E57576" w:rsidRPr="007B4463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Chapter 5 Exhaust Systems</w:t>
            </w:r>
          </w:p>
          <w:p w14:paraId="7436F19F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Independent system required</w:t>
            </w:r>
          </w:p>
          <w:p w14:paraId="7AE0660E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Stationary storage battery systems</w:t>
            </w:r>
          </w:p>
          <w:p w14:paraId="0DB82CB0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V</w:t>
            </w:r>
            <w:r w:rsidRPr="007B4463">
              <w:rPr>
                <w:rFonts w:ascii="Gotham Book" w:hAnsi="Gotham Book"/>
                <w:sz w:val="20"/>
                <w:szCs w:val="20"/>
              </w:rPr>
              <w:t>entilation of battery systems in cabinets</w:t>
            </w:r>
          </w:p>
          <w:p w14:paraId="6D970A51" w14:textId="77777777" w:rsidR="00E57576" w:rsidRPr="007B446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Portable container use</w:t>
            </w:r>
          </w:p>
          <w:p w14:paraId="5673AFF9" w14:textId="77777777" w:rsidR="00E57576" w:rsidRPr="007B446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Repair garages for vehicles fueled by lighter than-air fuels</w:t>
            </w:r>
          </w:p>
          <w:p w14:paraId="2F32C8B0" w14:textId="77777777" w:rsidR="00E57576" w:rsidRPr="007B446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Repair garages for hydrogen-fueled vehicles</w:t>
            </w:r>
          </w:p>
          <w:p w14:paraId="4A49CAA0" w14:textId="77777777" w:rsidR="00E57576" w:rsidRPr="007B446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Exhaust ventilation system</w:t>
            </w:r>
          </w:p>
          <w:p w14:paraId="0BEF28EE" w14:textId="77777777" w:rsidR="00E57576" w:rsidRPr="007B446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Design</w:t>
            </w:r>
          </w:p>
          <w:p w14:paraId="7101ECE7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Operation</w:t>
            </w:r>
          </w:p>
          <w:p w14:paraId="71EA4DD4" w14:textId="77777777" w:rsidR="00E57576" w:rsidRPr="007B4463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Exhaust termination outlet and passageway size</w:t>
            </w:r>
          </w:p>
          <w:p w14:paraId="44B8BE38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>Duct installation</w:t>
            </w:r>
          </w:p>
          <w:p w14:paraId="7E663C16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7B4463">
              <w:rPr>
                <w:rFonts w:ascii="Gotham Book" w:hAnsi="Gotham Book"/>
                <w:sz w:val="20"/>
                <w:szCs w:val="20"/>
              </w:rPr>
              <w:t xml:space="preserve">Domestic </w:t>
            </w: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7B4463">
              <w:rPr>
                <w:rFonts w:ascii="Gotham Book" w:hAnsi="Gotham Book"/>
                <w:sz w:val="20"/>
                <w:szCs w:val="20"/>
              </w:rPr>
              <w:t xml:space="preserve">ooking </w:t>
            </w: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7B4463">
              <w:rPr>
                <w:rFonts w:ascii="Gotham Book" w:hAnsi="Gotham Book"/>
                <w:sz w:val="20"/>
                <w:szCs w:val="20"/>
              </w:rPr>
              <w:t xml:space="preserve">xhaust </w:t>
            </w: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7B4463">
              <w:rPr>
                <w:rFonts w:ascii="Gotham Book" w:hAnsi="Gotham Book"/>
                <w:sz w:val="20"/>
                <w:szCs w:val="20"/>
              </w:rPr>
              <w:t>quipment</w:t>
            </w:r>
          </w:p>
          <w:p w14:paraId="58752DB9" w14:textId="331C1EB7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E57576" w:rsidRPr="00DB3B02" w14:paraId="3ADB8829" w14:textId="77777777" w:rsidTr="00173E30">
        <w:trPr>
          <w:trHeight w:val="2191"/>
        </w:trPr>
        <w:tc>
          <w:tcPr>
            <w:tcW w:w="2387" w:type="dxa"/>
          </w:tcPr>
          <w:p w14:paraId="6741F7ED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189A6F62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5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77AFBCE5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5 Exhaust Systems</w:t>
            </w:r>
          </w:p>
          <w:p w14:paraId="2BEE832C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 xml:space="preserve">Domestic </w:t>
            </w: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220C85">
              <w:rPr>
                <w:rFonts w:ascii="Gotham Book" w:hAnsi="Gotham Book"/>
                <w:sz w:val="20"/>
                <w:szCs w:val="20"/>
              </w:rPr>
              <w:t xml:space="preserve">ooking </w:t>
            </w: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220C85">
              <w:rPr>
                <w:rFonts w:ascii="Gotham Book" w:hAnsi="Gotham Book"/>
                <w:sz w:val="20"/>
                <w:szCs w:val="20"/>
              </w:rPr>
              <w:t xml:space="preserve">xhaust </w:t>
            </w: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220C85">
              <w:rPr>
                <w:rFonts w:ascii="Gotham Book" w:hAnsi="Gotham Book"/>
                <w:sz w:val="20"/>
                <w:szCs w:val="20"/>
              </w:rPr>
              <w:t>quipment</w:t>
            </w:r>
          </w:p>
          <w:p w14:paraId="782AEAB3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Exhaust ducts</w:t>
            </w:r>
          </w:p>
          <w:p w14:paraId="217ACC51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Other than Group R</w:t>
            </w:r>
          </w:p>
          <w:p w14:paraId="7EFCF97E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Termination through an exterior wall</w:t>
            </w:r>
          </w:p>
          <w:p w14:paraId="49FC4E35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Pollution-control units</w:t>
            </w:r>
          </w:p>
          <w:p w14:paraId="6F5135C5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Domestic cooking appliances used for commercial purposes</w:t>
            </w:r>
          </w:p>
          <w:p w14:paraId="1988C3B3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Clearances for Type I hood</w:t>
            </w:r>
          </w:p>
          <w:p w14:paraId="2EC86AB1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Capture and containment test</w:t>
            </w:r>
          </w:p>
          <w:p w14:paraId="59B1D8C6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Duct cleanout</w:t>
            </w:r>
          </w:p>
          <w:p w14:paraId="16D600EB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 xml:space="preserve">Subslab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20C85">
              <w:rPr>
                <w:rFonts w:ascii="Gotham Book" w:hAnsi="Gotham Book"/>
                <w:sz w:val="20"/>
                <w:szCs w:val="20"/>
              </w:rPr>
              <w:t xml:space="preserve">oil </w:t>
            </w: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220C85">
              <w:rPr>
                <w:rFonts w:ascii="Gotham Book" w:hAnsi="Gotham Book"/>
                <w:sz w:val="20"/>
                <w:szCs w:val="20"/>
              </w:rPr>
              <w:t xml:space="preserve">xhaust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20C85">
              <w:rPr>
                <w:rFonts w:ascii="Gotham Book" w:hAnsi="Gotham Book"/>
                <w:sz w:val="20"/>
                <w:szCs w:val="20"/>
              </w:rPr>
              <w:t xml:space="preserve">ystem </w:t>
            </w:r>
            <w:r>
              <w:rPr>
                <w:rFonts w:ascii="Gotham Book" w:hAnsi="Gotham Book"/>
                <w:sz w:val="20"/>
                <w:szCs w:val="20"/>
              </w:rPr>
              <w:t>m</w:t>
            </w:r>
            <w:r w:rsidRPr="00220C85">
              <w:rPr>
                <w:rFonts w:ascii="Gotham Book" w:hAnsi="Gotham Book"/>
                <w:sz w:val="20"/>
                <w:szCs w:val="20"/>
              </w:rPr>
              <w:t>aterials</w:t>
            </w:r>
          </w:p>
          <w:p w14:paraId="2AEDFACF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 xml:space="preserve">Smoke </w:t>
            </w: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220C85">
              <w:rPr>
                <w:rFonts w:ascii="Gotham Book" w:hAnsi="Gotham Book"/>
                <w:sz w:val="20"/>
                <w:szCs w:val="20"/>
              </w:rPr>
              <w:t xml:space="preserve">ontrol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20C85">
              <w:rPr>
                <w:rFonts w:ascii="Gotham Book" w:hAnsi="Gotham Book"/>
                <w:sz w:val="20"/>
                <w:szCs w:val="20"/>
              </w:rPr>
              <w:t>ystems</w:t>
            </w:r>
          </w:p>
          <w:p w14:paraId="06BB9CF6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Scope and purpose</w:t>
            </w:r>
          </w:p>
          <w:p w14:paraId="668140F6" w14:textId="77777777" w:rsidR="00E57576" w:rsidRPr="00220C85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Minimum pressure difference</w:t>
            </w:r>
          </w:p>
          <w:p w14:paraId="07A61508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20C85">
              <w:rPr>
                <w:rFonts w:ascii="Gotham Book" w:hAnsi="Gotham Book"/>
                <w:sz w:val="20"/>
                <w:szCs w:val="20"/>
              </w:rPr>
              <w:t>Automatic control</w:t>
            </w:r>
          </w:p>
          <w:p w14:paraId="68D1273F" w14:textId="09818A75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 w:rsidRPr="00396EC3"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E57576" w:rsidRPr="00DB3B02" w14:paraId="55ACE0A6" w14:textId="77777777" w:rsidTr="00173E30">
        <w:trPr>
          <w:trHeight w:val="2191"/>
        </w:trPr>
        <w:tc>
          <w:tcPr>
            <w:tcW w:w="2387" w:type="dxa"/>
          </w:tcPr>
          <w:p w14:paraId="5C12EA1D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2F381DC2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6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16DA644F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6 Duct Systems</w:t>
            </w:r>
          </w:p>
          <w:p w14:paraId="5346F374" w14:textId="77777777" w:rsidR="00E57576" w:rsidRPr="008B3A5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B3A5F">
              <w:rPr>
                <w:rFonts w:ascii="Gotham Book" w:hAnsi="Gotham Book"/>
                <w:sz w:val="20"/>
                <w:szCs w:val="20"/>
              </w:rPr>
              <w:t>Return air openings</w:t>
            </w:r>
          </w:p>
          <w:p w14:paraId="63F6914A" w14:textId="77777777" w:rsidR="00E57576" w:rsidRPr="008B3A5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B3A5F">
              <w:rPr>
                <w:rFonts w:ascii="Gotham Book" w:hAnsi="Gotham Book"/>
                <w:sz w:val="20"/>
                <w:szCs w:val="20"/>
              </w:rPr>
              <w:t>Plenums</w:t>
            </w:r>
          </w:p>
          <w:p w14:paraId="0530B028" w14:textId="77777777" w:rsidR="00E57576" w:rsidRPr="008B3A5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B3A5F">
              <w:rPr>
                <w:rFonts w:ascii="Gotham Book" w:hAnsi="Gotham Book"/>
                <w:sz w:val="20"/>
                <w:szCs w:val="20"/>
              </w:rPr>
              <w:t>Materials within plenums</w:t>
            </w:r>
          </w:p>
          <w:p w14:paraId="37E2B411" w14:textId="77777777" w:rsidR="00E57576" w:rsidRPr="008B3A5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B3A5F">
              <w:rPr>
                <w:rFonts w:ascii="Gotham Book" w:hAnsi="Gotham Book"/>
                <w:sz w:val="20"/>
                <w:szCs w:val="20"/>
              </w:rPr>
              <w:t>Wiring</w:t>
            </w:r>
          </w:p>
          <w:p w14:paraId="0F22B93C" w14:textId="77777777" w:rsidR="00E57576" w:rsidRPr="008B3A5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B3A5F">
              <w:rPr>
                <w:rFonts w:ascii="Gotham Book" w:hAnsi="Gotham Book"/>
                <w:sz w:val="20"/>
                <w:szCs w:val="20"/>
              </w:rPr>
              <w:t>Fire sprinkler piping</w:t>
            </w:r>
          </w:p>
          <w:p w14:paraId="4228EA18" w14:textId="77777777" w:rsidR="00E57576" w:rsidRPr="008B3A5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B3A5F">
              <w:rPr>
                <w:rFonts w:ascii="Gotham Book" w:hAnsi="Gotham Book"/>
                <w:sz w:val="20"/>
                <w:szCs w:val="20"/>
              </w:rPr>
              <w:t>Pneumatic tubing</w:t>
            </w:r>
          </w:p>
          <w:p w14:paraId="36A97682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8B3A5F">
              <w:rPr>
                <w:rFonts w:ascii="Gotham Book" w:hAnsi="Gotham Book"/>
                <w:sz w:val="20"/>
                <w:szCs w:val="20"/>
              </w:rPr>
              <w:t>Foam plastic in plenums as interior finish trim</w:t>
            </w:r>
          </w:p>
          <w:p w14:paraId="5CAC3652" w14:textId="1E342043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E57576" w:rsidRPr="00DB3B02" w14:paraId="1E4BA666" w14:textId="77777777" w:rsidTr="00173E30">
        <w:trPr>
          <w:trHeight w:val="2191"/>
        </w:trPr>
        <w:tc>
          <w:tcPr>
            <w:tcW w:w="2387" w:type="dxa"/>
          </w:tcPr>
          <w:p w14:paraId="72EF7FB0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08CE00D9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7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6203292C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6 Duct Systems</w:t>
            </w:r>
          </w:p>
          <w:p w14:paraId="2E4F5A7F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Plastic plumbing piping and tubing</w:t>
            </w:r>
          </w:p>
          <w:p w14:paraId="354F87FD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Pipe and duct insulation within plenums</w:t>
            </w:r>
          </w:p>
          <w:p w14:paraId="4720C42F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 xml:space="preserve">Duct </w:t>
            </w: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9F1E5A">
              <w:rPr>
                <w:rFonts w:ascii="Gotham Book" w:hAnsi="Gotham Book"/>
                <w:sz w:val="20"/>
                <w:szCs w:val="20"/>
              </w:rPr>
              <w:t xml:space="preserve">onstruction and </w:t>
            </w:r>
            <w:r>
              <w:rPr>
                <w:rFonts w:ascii="Gotham Book" w:hAnsi="Gotham Book"/>
                <w:sz w:val="20"/>
                <w:szCs w:val="20"/>
              </w:rPr>
              <w:t>i</w:t>
            </w:r>
            <w:r w:rsidRPr="009F1E5A">
              <w:rPr>
                <w:rFonts w:ascii="Gotham Book" w:hAnsi="Gotham Book"/>
                <w:sz w:val="20"/>
                <w:szCs w:val="20"/>
              </w:rPr>
              <w:t>nstallation</w:t>
            </w:r>
          </w:p>
          <w:p w14:paraId="4F131FA8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Phenolic ducts</w:t>
            </w:r>
          </w:p>
          <w:p w14:paraId="2BB24F0B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Sealing</w:t>
            </w:r>
          </w:p>
          <w:p w14:paraId="728F18C2" w14:textId="77777777" w:rsidR="00E57576" w:rsidRPr="000D323D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Joints, seams and connections</w:t>
            </w:r>
          </w:p>
          <w:p w14:paraId="76B5BA6B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Vapor retarders</w:t>
            </w:r>
          </w:p>
          <w:p w14:paraId="34BD8319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Ducts that penetrate fire-resistance-rated assemblies without dampers</w:t>
            </w:r>
          </w:p>
          <w:p w14:paraId="655B2308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Damper testing</w:t>
            </w:r>
          </w:p>
          <w:p w14:paraId="745BD8A6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Fire damper ratings</w:t>
            </w:r>
          </w:p>
          <w:p w14:paraId="029343FB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Shaft enclosures</w:t>
            </w:r>
          </w:p>
          <w:p w14:paraId="66A3A868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Membrane penetrations</w:t>
            </w:r>
          </w:p>
          <w:p w14:paraId="2F808EC7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>Ceiling radiation dampers testing and installation</w:t>
            </w:r>
          </w:p>
          <w:p w14:paraId="71F22F79" w14:textId="77777777" w:rsidR="00E57576" w:rsidRPr="009F1E5A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Chapter 8 Chimneys and Vents</w:t>
            </w:r>
          </w:p>
          <w:p w14:paraId="73142439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BD6331">
              <w:rPr>
                <w:rFonts w:ascii="Gotham Book" w:hAnsi="Gotham Book"/>
                <w:sz w:val="20"/>
                <w:szCs w:val="20"/>
              </w:rPr>
              <w:t xml:space="preserve">actory-built chimneys </w:t>
            </w:r>
            <w:r>
              <w:rPr>
                <w:rFonts w:ascii="Gotham Book" w:hAnsi="Gotham Book"/>
                <w:sz w:val="20"/>
                <w:szCs w:val="20"/>
              </w:rPr>
              <w:t>i</w:t>
            </w:r>
            <w:r w:rsidRPr="009F1E5A">
              <w:rPr>
                <w:rFonts w:ascii="Gotham Book" w:hAnsi="Gotham Book"/>
                <w:sz w:val="20"/>
                <w:szCs w:val="20"/>
              </w:rPr>
              <w:t>nsulation shield</w:t>
            </w:r>
          </w:p>
          <w:p w14:paraId="66BE94DE" w14:textId="77777777" w:rsidR="00E57576" w:rsidRPr="009F1E5A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Chapter 9 Specific Appliances. Fireplaces and Solid Fuel-Burning Equipment </w:t>
            </w:r>
          </w:p>
          <w:p w14:paraId="3861F3B9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lastRenderedPageBreak/>
              <w:t>Solid fuel-burning fireplaces and appliances in I-2, Condition 2</w:t>
            </w:r>
          </w:p>
          <w:p w14:paraId="20CFC957" w14:textId="77777777" w:rsidR="00E57576" w:rsidRPr="009F1E5A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 xml:space="preserve">Pool and spa heaters </w:t>
            </w:r>
          </w:p>
          <w:p w14:paraId="5E6BCCDF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9F1E5A">
              <w:rPr>
                <w:rFonts w:ascii="Gotham Book" w:hAnsi="Gotham Book"/>
                <w:sz w:val="20"/>
                <w:szCs w:val="20"/>
              </w:rPr>
              <w:t xml:space="preserve">High-volume large-diameter fans </w:t>
            </w:r>
          </w:p>
          <w:p w14:paraId="690274E7" w14:textId="689F5EAD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</w:tc>
      </w:tr>
      <w:tr w:rsidR="00E57576" w:rsidRPr="00DB3B02" w14:paraId="3852BC52" w14:textId="77777777" w:rsidTr="00173E30">
        <w:trPr>
          <w:trHeight w:val="2191"/>
        </w:trPr>
        <w:tc>
          <w:tcPr>
            <w:tcW w:w="2387" w:type="dxa"/>
          </w:tcPr>
          <w:p w14:paraId="4C91532E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56ED3664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8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654C6CAC" w14:textId="77777777" w:rsidR="00E57576" w:rsidRPr="00BB5709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BB5709">
              <w:rPr>
                <w:rFonts w:ascii="Gotham Book" w:hAnsi="Gotham Book"/>
                <w:sz w:val="20"/>
                <w:szCs w:val="20"/>
              </w:rPr>
              <w:t>Chapter 10 Boilers, Water Heaters and Pressure Vessels</w:t>
            </w:r>
          </w:p>
          <w:p w14:paraId="3FF1F43A" w14:textId="77777777" w:rsidR="00E57576" w:rsidRPr="00BB5709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B5709">
              <w:rPr>
                <w:rFonts w:ascii="Gotham Book" w:hAnsi="Gotham Book"/>
                <w:sz w:val="20"/>
                <w:szCs w:val="20"/>
              </w:rPr>
              <w:t xml:space="preserve">Boilers, </w:t>
            </w:r>
            <w:r>
              <w:rPr>
                <w:rFonts w:ascii="Gotham Book" w:hAnsi="Gotham Book"/>
                <w:sz w:val="20"/>
                <w:szCs w:val="20"/>
              </w:rPr>
              <w:t>w</w:t>
            </w:r>
            <w:r w:rsidRPr="00BB5709">
              <w:rPr>
                <w:rFonts w:ascii="Gotham Book" w:hAnsi="Gotham Book"/>
                <w:sz w:val="20"/>
                <w:szCs w:val="20"/>
              </w:rPr>
              <w:t xml:space="preserve">ater </w:t>
            </w:r>
            <w:r>
              <w:rPr>
                <w:rFonts w:ascii="Gotham Book" w:hAnsi="Gotham Book"/>
                <w:sz w:val="20"/>
                <w:szCs w:val="20"/>
              </w:rPr>
              <w:t>h</w:t>
            </w:r>
            <w:r w:rsidRPr="00BB5709">
              <w:rPr>
                <w:rFonts w:ascii="Gotham Book" w:hAnsi="Gotham Book"/>
                <w:sz w:val="20"/>
                <w:szCs w:val="20"/>
              </w:rPr>
              <w:t xml:space="preserve">eaters and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BB5709">
              <w:rPr>
                <w:rFonts w:ascii="Gotham Book" w:hAnsi="Gotham Book"/>
                <w:sz w:val="20"/>
                <w:szCs w:val="20"/>
              </w:rPr>
              <w:t xml:space="preserve">ressure </w:t>
            </w:r>
            <w:r>
              <w:rPr>
                <w:rFonts w:ascii="Gotham Book" w:hAnsi="Gotham Book"/>
                <w:sz w:val="20"/>
                <w:szCs w:val="20"/>
              </w:rPr>
              <w:t>v</w:t>
            </w:r>
            <w:r w:rsidRPr="00BB5709">
              <w:rPr>
                <w:rFonts w:ascii="Gotham Book" w:hAnsi="Gotham Book"/>
                <w:sz w:val="20"/>
                <w:szCs w:val="20"/>
              </w:rPr>
              <w:t>essels</w:t>
            </w:r>
          </w:p>
          <w:p w14:paraId="40332492" w14:textId="77777777" w:rsidR="00E57576" w:rsidRPr="00BB5709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B5709">
              <w:rPr>
                <w:rFonts w:ascii="Gotham Book" w:hAnsi="Gotham Book"/>
                <w:sz w:val="20"/>
                <w:szCs w:val="20"/>
              </w:rPr>
              <w:t>Safety and relief valve discharge</w:t>
            </w:r>
          </w:p>
          <w:p w14:paraId="050EC42B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BB5709">
              <w:rPr>
                <w:rFonts w:ascii="Gotham Book" w:hAnsi="Gotham Book"/>
                <w:sz w:val="20"/>
                <w:szCs w:val="20"/>
              </w:rPr>
              <w:t xml:space="preserve">Expansion </w:t>
            </w: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BB5709">
              <w:rPr>
                <w:rFonts w:ascii="Gotham Book" w:hAnsi="Gotham Book"/>
                <w:sz w:val="20"/>
                <w:szCs w:val="20"/>
              </w:rPr>
              <w:t>anks</w:t>
            </w:r>
          </w:p>
          <w:p w14:paraId="228851E8" w14:textId="77777777" w:rsidR="00E57576" w:rsidRPr="00BB5709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BB5709">
              <w:rPr>
                <w:rFonts w:ascii="Gotham Book" w:hAnsi="Gotham Book"/>
                <w:sz w:val="20"/>
                <w:szCs w:val="20"/>
              </w:rPr>
              <w:t>Chapter 11 Refrigeration</w:t>
            </w:r>
          </w:p>
          <w:p w14:paraId="62BAF22B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 xml:space="preserve">Table 1103.1 Refrigerant </w:t>
            </w: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lassification, </w:t>
            </w:r>
            <w:r>
              <w:rPr>
                <w:rFonts w:ascii="Gotham Book" w:hAnsi="Gotham Book"/>
                <w:sz w:val="20"/>
                <w:szCs w:val="20"/>
              </w:rPr>
              <w:t>a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mount and OEL </w:t>
            </w:r>
          </w:p>
          <w:p w14:paraId="38E94100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Industrial occupancies and refrigerated rooms</w:t>
            </w:r>
          </w:p>
          <w:p w14:paraId="676F6D9F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Indoor exhaust opening location</w:t>
            </w:r>
          </w:p>
          <w:p w14:paraId="38CD57AF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Ventilation rate</w:t>
            </w:r>
          </w:p>
          <w:p w14:paraId="38A9B622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Flammable refrigerant</w:t>
            </w:r>
          </w:p>
          <w:p w14:paraId="61BCFCDB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Special requirements for Group A2l</w:t>
            </w:r>
          </w:p>
          <w:p w14:paraId="2A3D5AD7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 xml:space="preserve">Refrigerant </w:t>
            </w: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etection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169EE">
              <w:rPr>
                <w:rFonts w:ascii="Gotham Book" w:hAnsi="Gotham Book"/>
                <w:sz w:val="20"/>
                <w:szCs w:val="20"/>
              </w:rPr>
              <w:t>ystem</w:t>
            </w:r>
          </w:p>
          <w:p w14:paraId="0ED2B88F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Emergency ventilation system</w:t>
            </w:r>
          </w:p>
          <w:p w14:paraId="44FF003E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 xml:space="preserve">Table 1106.5.2 Minimum </w:t>
            </w: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xhaust </w:t>
            </w: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2169EE">
              <w:rPr>
                <w:rFonts w:ascii="Gotham Book" w:hAnsi="Gotham Book"/>
                <w:sz w:val="20"/>
                <w:szCs w:val="20"/>
              </w:rPr>
              <w:t>ates</w:t>
            </w:r>
          </w:p>
          <w:p w14:paraId="05B93081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Piping location</w:t>
            </w:r>
          </w:p>
          <w:p w14:paraId="2C868082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Copper and copper-alloy pipe</w:t>
            </w:r>
          </w:p>
          <w:p w14:paraId="3EFCC52E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Copper tube</w:t>
            </w:r>
          </w:p>
          <w:p w14:paraId="02255A45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7E30FC79" w14:textId="77777777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E57576" w:rsidRPr="00DB3B02" w14:paraId="762AB247" w14:textId="77777777" w:rsidTr="00173E30">
        <w:trPr>
          <w:trHeight w:val="2191"/>
        </w:trPr>
        <w:tc>
          <w:tcPr>
            <w:tcW w:w="2387" w:type="dxa"/>
          </w:tcPr>
          <w:p w14:paraId="6EFCE0B9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40FBAC9C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9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1219A8A7" w14:textId="77777777" w:rsidR="00E57576" w:rsidRPr="002169EE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Chapter 12 Hydronic Piping</w:t>
            </w:r>
          </w:p>
          <w:p w14:paraId="7D67C92F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Table 1202.4 Hydronic pipe material and standard</w:t>
            </w:r>
          </w:p>
          <w:p w14:paraId="119E0AF6" w14:textId="77777777" w:rsidR="00E57576" w:rsidRPr="00EE7468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Table 1202.5 Hydronic pipe f</w:t>
            </w:r>
            <w:r w:rsidRPr="002169EE">
              <w:rPr>
                <w:rFonts w:ascii="Gotham Book" w:hAnsi="Gotham Book"/>
                <w:sz w:val="20"/>
                <w:szCs w:val="20"/>
              </w:rPr>
              <w:t>ittings</w:t>
            </w:r>
          </w:p>
          <w:p w14:paraId="77172EA5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EE7468">
              <w:rPr>
                <w:rFonts w:ascii="Gotham Book" w:hAnsi="Gotham Book"/>
                <w:sz w:val="20"/>
                <w:szCs w:val="20"/>
              </w:rPr>
              <w:t>oldered joints</w:t>
            </w:r>
          </w:p>
          <w:p w14:paraId="4F656162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EE7468">
              <w:rPr>
                <w:rFonts w:ascii="Gotham Book" w:hAnsi="Gotham Book"/>
                <w:sz w:val="20"/>
                <w:szCs w:val="20"/>
              </w:rPr>
              <w:t>opper or copper-alloy tubing</w:t>
            </w:r>
          </w:p>
          <w:p w14:paraId="7F55C6BD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EE7468">
              <w:rPr>
                <w:rFonts w:ascii="Gotham Book" w:hAnsi="Gotham Book"/>
                <w:sz w:val="20"/>
                <w:szCs w:val="20"/>
              </w:rPr>
              <w:t>ress-connect joints</w:t>
            </w:r>
          </w:p>
          <w:p w14:paraId="18B62E35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EE7468">
              <w:rPr>
                <w:rFonts w:ascii="Gotham Book" w:hAnsi="Gotham Book"/>
                <w:sz w:val="20"/>
                <w:szCs w:val="20"/>
              </w:rPr>
              <w:t>ross-linked polyethylene (PEX) plastic tubing</w:t>
            </w:r>
          </w:p>
          <w:p w14:paraId="20177050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EE7468">
              <w:rPr>
                <w:rFonts w:ascii="Gotham Book" w:hAnsi="Gotham Book"/>
                <w:sz w:val="20"/>
                <w:szCs w:val="20"/>
              </w:rPr>
              <w:t>ush-fit joints</w:t>
            </w:r>
          </w:p>
          <w:p w14:paraId="3E3C645C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R</w:t>
            </w:r>
            <w:r w:rsidRPr="00EE7468">
              <w:rPr>
                <w:rFonts w:ascii="Gotham Book" w:hAnsi="Gotham Book"/>
                <w:sz w:val="20"/>
                <w:szCs w:val="20"/>
              </w:rPr>
              <w:t>aised temperature polyethylene (PE-RT) plastic tubing</w:t>
            </w:r>
          </w:p>
          <w:p w14:paraId="2DE2F936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Testing</w:t>
            </w:r>
          </w:p>
          <w:p w14:paraId="777F53A5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</w:t>
            </w:r>
            <w:r w:rsidRPr="00EE7468">
              <w:rPr>
                <w:rFonts w:ascii="Gotham Book" w:hAnsi="Gotham Book"/>
                <w:sz w:val="20"/>
                <w:szCs w:val="20"/>
              </w:rPr>
              <w:t>mbedded joints</w:t>
            </w:r>
          </w:p>
          <w:p w14:paraId="6AB8E8A2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</w:t>
            </w:r>
            <w:r w:rsidRPr="00EE7468">
              <w:rPr>
                <w:rFonts w:ascii="Gotham Book" w:hAnsi="Gotham Book"/>
                <w:sz w:val="20"/>
                <w:szCs w:val="20"/>
              </w:rPr>
              <w:t>ross-linked polyethylene (PEX) joints</w:t>
            </w:r>
          </w:p>
          <w:p w14:paraId="52C18D41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Thermal barrier</w:t>
            </w:r>
          </w:p>
          <w:p w14:paraId="6654E0DC" w14:textId="77777777" w:rsidR="00E57576" w:rsidRPr="002169E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Table 1210.4 Ground-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ource </w:t>
            </w:r>
            <w:r>
              <w:rPr>
                <w:rFonts w:ascii="Gotham Book" w:hAnsi="Gotham Book"/>
                <w:sz w:val="20"/>
                <w:szCs w:val="20"/>
              </w:rPr>
              <w:t>l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oop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2169EE">
              <w:rPr>
                <w:rFonts w:ascii="Gotham Book" w:hAnsi="Gotham Book"/>
                <w:sz w:val="20"/>
                <w:szCs w:val="20"/>
              </w:rPr>
              <w:t>ipe</w:t>
            </w:r>
          </w:p>
          <w:p w14:paraId="6143477D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2169EE">
              <w:rPr>
                <w:rFonts w:ascii="Gotham Book" w:hAnsi="Gotham Book"/>
                <w:sz w:val="20"/>
                <w:szCs w:val="20"/>
              </w:rPr>
              <w:t>Table 1210.5 Ground-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ource </w:t>
            </w:r>
            <w:r>
              <w:rPr>
                <w:rFonts w:ascii="Gotham Book" w:hAnsi="Gotham Book"/>
                <w:sz w:val="20"/>
                <w:szCs w:val="20"/>
              </w:rPr>
              <w:t>l</w:t>
            </w:r>
            <w:r w:rsidRPr="002169EE">
              <w:rPr>
                <w:rFonts w:ascii="Gotham Book" w:hAnsi="Gotham Book"/>
                <w:sz w:val="20"/>
                <w:szCs w:val="20"/>
              </w:rPr>
              <w:t xml:space="preserve">oop </w:t>
            </w: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2169EE">
              <w:rPr>
                <w:rFonts w:ascii="Gotham Book" w:hAnsi="Gotham Book"/>
                <w:sz w:val="20"/>
                <w:szCs w:val="20"/>
              </w:rPr>
              <w:t>ipe Fittings</w:t>
            </w:r>
          </w:p>
          <w:p w14:paraId="6D1A7201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7645FDE8" w14:textId="77777777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E57576" w:rsidRPr="00DB3B02" w14:paraId="240B8263" w14:textId="77777777" w:rsidTr="00173E30">
        <w:trPr>
          <w:trHeight w:val="2191"/>
        </w:trPr>
        <w:tc>
          <w:tcPr>
            <w:tcW w:w="2387" w:type="dxa"/>
          </w:tcPr>
          <w:p w14:paraId="0B1CD5C4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2458E6F5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10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01A10658" w14:textId="77777777" w:rsidR="00E57576" w:rsidRPr="00AD6C1E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>Chapter 13 Fuel Oil Piping and Storage</w:t>
            </w:r>
          </w:p>
          <w:p w14:paraId="197D206F" w14:textId="77777777" w:rsidR="00E57576" w:rsidRPr="00AD6C1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>Joints between different piping materials</w:t>
            </w:r>
          </w:p>
          <w:p w14:paraId="7051FA38" w14:textId="77777777" w:rsidR="00E57576" w:rsidRPr="00AD6C1E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 xml:space="preserve">Chapter 14 </w:t>
            </w:r>
            <w:r w:rsidRPr="00AD6C1E">
              <w:rPr>
                <w:rFonts w:ascii="Gotham Book" w:hAnsi="Gotham Book"/>
                <w:sz w:val="20"/>
                <w:szCs w:val="20"/>
              </w:rPr>
              <w:t>Solar Thermal Systems</w:t>
            </w:r>
          </w:p>
          <w:p w14:paraId="13F92F05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Scope</w:t>
            </w:r>
          </w:p>
          <w:p w14:paraId="598D87A4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AD6C1E">
              <w:rPr>
                <w:rFonts w:ascii="Gotham Book" w:hAnsi="Gotham Book"/>
                <w:sz w:val="20"/>
                <w:szCs w:val="20"/>
              </w:rPr>
              <w:t>olar thermal equipment and appliances</w:t>
            </w:r>
          </w:p>
          <w:p w14:paraId="25997A98" w14:textId="77777777" w:rsidR="00E57576" w:rsidRPr="00AD6C1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>Collectors and panels</w:t>
            </w:r>
          </w:p>
          <w:p w14:paraId="0C00CECC" w14:textId="77777777" w:rsidR="00E57576" w:rsidRPr="00AD6C1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 xml:space="preserve">Solar </w:t>
            </w: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AD6C1E">
              <w:rPr>
                <w:rFonts w:ascii="Gotham Book" w:hAnsi="Gotham Book"/>
                <w:sz w:val="20"/>
                <w:szCs w:val="20"/>
              </w:rPr>
              <w:t xml:space="preserve">hermal </w:t>
            </w: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AD6C1E">
              <w:rPr>
                <w:rFonts w:ascii="Gotham Book" w:hAnsi="Gotham Book"/>
                <w:sz w:val="20"/>
                <w:szCs w:val="20"/>
              </w:rPr>
              <w:t xml:space="preserve">ystem </w:t>
            </w: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AD6C1E">
              <w:rPr>
                <w:rFonts w:ascii="Gotham Book" w:hAnsi="Gotham Book"/>
                <w:sz w:val="20"/>
                <w:szCs w:val="20"/>
              </w:rPr>
              <w:t xml:space="preserve">esign and </w:t>
            </w:r>
            <w:r>
              <w:rPr>
                <w:rFonts w:ascii="Gotham Book" w:hAnsi="Gotham Book"/>
                <w:sz w:val="20"/>
                <w:szCs w:val="20"/>
              </w:rPr>
              <w:t>i</w:t>
            </w:r>
            <w:r w:rsidRPr="00AD6C1E">
              <w:rPr>
                <w:rFonts w:ascii="Gotham Book" w:hAnsi="Gotham Book"/>
                <w:sz w:val="20"/>
                <w:szCs w:val="20"/>
              </w:rPr>
              <w:t>nstallation</w:t>
            </w:r>
          </w:p>
          <w:p w14:paraId="160A16B8" w14:textId="77777777" w:rsidR="00E57576" w:rsidRPr="00AD6C1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>Access</w:t>
            </w:r>
          </w:p>
          <w:p w14:paraId="1C164393" w14:textId="77777777" w:rsidR="00E57576" w:rsidRPr="00AD6C1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>Pressure and temperature</w:t>
            </w:r>
          </w:p>
          <w:p w14:paraId="1D2B10C2" w14:textId="77777777" w:rsidR="00E57576" w:rsidRPr="00AD6C1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>Relief device</w:t>
            </w:r>
          </w:p>
          <w:p w14:paraId="182E985A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AD6C1E">
              <w:rPr>
                <w:rFonts w:ascii="Gotham Book" w:hAnsi="Gotham Book"/>
                <w:sz w:val="20"/>
                <w:szCs w:val="20"/>
              </w:rPr>
              <w:t>Vacuum</w:t>
            </w:r>
          </w:p>
          <w:p w14:paraId="4E977F2C" w14:textId="77777777" w:rsidR="00E57576" w:rsidRPr="00AD6C1E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AD6C1E">
              <w:rPr>
                <w:rFonts w:ascii="Gotham Book" w:hAnsi="Gotham Book"/>
                <w:sz w:val="20"/>
                <w:szCs w:val="20"/>
              </w:rPr>
              <w:t>rain-back systems</w:t>
            </w:r>
          </w:p>
          <w:p w14:paraId="24F6A9F5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AD6C1E">
              <w:rPr>
                <w:rFonts w:ascii="Gotham Book" w:hAnsi="Gotham Book"/>
                <w:sz w:val="20"/>
                <w:szCs w:val="20"/>
              </w:rPr>
              <w:t>rotection from freezing</w:t>
            </w:r>
          </w:p>
          <w:p w14:paraId="25E2CFDB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AD6C1E">
              <w:rPr>
                <w:rFonts w:ascii="Gotham Book" w:hAnsi="Gotham Book"/>
                <w:sz w:val="20"/>
                <w:szCs w:val="20"/>
              </w:rPr>
              <w:t>reeze-protection valves</w:t>
            </w:r>
          </w:p>
          <w:p w14:paraId="094CD2B6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P</w:t>
            </w:r>
            <w:r w:rsidRPr="00AD6C1E">
              <w:rPr>
                <w:rFonts w:ascii="Gotham Book" w:hAnsi="Gotham Book"/>
                <w:sz w:val="20"/>
                <w:szCs w:val="20"/>
              </w:rPr>
              <w:t>rotection of potable water</w:t>
            </w:r>
          </w:p>
          <w:p w14:paraId="633C54E6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6C4166A4" w14:textId="77777777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E57576" w:rsidRPr="00DB3B02" w14:paraId="0580195E" w14:textId="77777777" w:rsidTr="00173E30">
        <w:trPr>
          <w:trHeight w:val="2191"/>
        </w:trPr>
        <w:tc>
          <w:tcPr>
            <w:tcW w:w="2387" w:type="dxa"/>
          </w:tcPr>
          <w:p w14:paraId="72BC5F8B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6146A9D2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11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6EEDD852" w14:textId="77777777" w:rsidR="00E57576" w:rsidRPr="005F0B51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Chapter 14 Solar Thermal Systems</w:t>
            </w:r>
          </w:p>
          <w:p w14:paraId="3590A55F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Indirect systems</w:t>
            </w:r>
          </w:p>
          <w:p w14:paraId="0924F06D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5F0B51">
              <w:rPr>
                <w:rFonts w:ascii="Gotham Book" w:hAnsi="Gotham Book"/>
                <w:sz w:val="20"/>
                <w:szCs w:val="20"/>
              </w:rPr>
              <w:t>irect systems for potable water distribution systems</w:t>
            </w:r>
          </w:p>
          <w:p w14:paraId="692840F0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</w:t>
            </w:r>
            <w:r w:rsidRPr="005F0B51">
              <w:rPr>
                <w:rFonts w:ascii="Gotham Book" w:hAnsi="Gotham Book"/>
                <w:sz w:val="20"/>
                <w:szCs w:val="20"/>
              </w:rPr>
              <w:t>irect systems for other than potable water</w:t>
            </w:r>
          </w:p>
          <w:p w14:paraId="485031FF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Protection of structure</w:t>
            </w:r>
          </w:p>
          <w:p w14:paraId="479AD250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Penetrations</w:t>
            </w:r>
          </w:p>
          <w:p w14:paraId="19831644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Collectors and panels</w:t>
            </w:r>
          </w:p>
          <w:p w14:paraId="54F9E1F4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Design</w:t>
            </w:r>
          </w:p>
          <w:p w14:paraId="115E30C6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Rooftops-mounted solar thermal collectors and systems</w:t>
            </w:r>
          </w:p>
          <w:p w14:paraId="6581DB51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Collectors as roof covering</w:t>
            </w:r>
          </w:p>
          <w:p w14:paraId="41C7A5E4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Collector sensors</w:t>
            </w:r>
          </w:p>
          <w:p w14:paraId="2333F226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Filtering</w:t>
            </w:r>
          </w:p>
          <w:p w14:paraId="1ADD58E0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Piping</w:t>
            </w:r>
          </w:p>
          <w:p w14:paraId="38A73E46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Piping insulation</w:t>
            </w:r>
          </w:p>
          <w:p w14:paraId="030CE66A" w14:textId="77777777" w:rsidR="00E57576" w:rsidRPr="005F0B51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Heat exchangers</w:t>
            </w:r>
          </w:p>
          <w:p w14:paraId="20F021F6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5F0B51">
              <w:rPr>
                <w:rFonts w:ascii="Gotham Book" w:hAnsi="Gotham Book"/>
                <w:sz w:val="20"/>
                <w:szCs w:val="20"/>
              </w:rPr>
              <w:t>Double-wall heat exchangers</w:t>
            </w:r>
          </w:p>
          <w:p w14:paraId="3753AFB7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3FAA5B5F" w14:textId="77777777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E57576" w:rsidRPr="00DB3B02" w14:paraId="0DAED04D" w14:textId="77777777" w:rsidTr="00173E30">
        <w:trPr>
          <w:trHeight w:val="2191"/>
        </w:trPr>
        <w:tc>
          <w:tcPr>
            <w:tcW w:w="2387" w:type="dxa"/>
          </w:tcPr>
          <w:p w14:paraId="005825EB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7406BE5F" w14:textId="77777777" w:rsidR="00E57576" w:rsidRPr="00B81A79" w:rsidRDefault="00E57576" w:rsidP="00E57576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2018 IM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C Part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>1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>2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41C22BC9" w14:textId="77777777" w:rsidR="00E57576" w:rsidRPr="00E1170F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Chapter 14 Solar Thermal Systems</w:t>
            </w:r>
          </w:p>
          <w:p w14:paraId="51169FCD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Single-wall heat exchangers</w:t>
            </w:r>
          </w:p>
          <w:p w14:paraId="6BFD56E2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Water heaters and hot water storage tanks</w:t>
            </w:r>
          </w:p>
          <w:p w14:paraId="70FB0D04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Hot water storage tank insulation</w:t>
            </w:r>
          </w:p>
          <w:p w14:paraId="6A2F4877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Outdoor locations</w:t>
            </w:r>
          </w:p>
          <w:p w14:paraId="32FBDA5E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Storage tank sensors</w:t>
            </w:r>
          </w:p>
          <w:p w14:paraId="02F51986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Solar loop</w:t>
            </w:r>
          </w:p>
          <w:p w14:paraId="0FE0E733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</w:t>
            </w:r>
            <w:r w:rsidRPr="00E1170F">
              <w:rPr>
                <w:rFonts w:ascii="Gotham Book" w:hAnsi="Gotham Book"/>
                <w:sz w:val="20"/>
                <w:szCs w:val="20"/>
              </w:rPr>
              <w:t>olar loop isolation</w:t>
            </w:r>
          </w:p>
          <w:p w14:paraId="421247E0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Drain and fill valve caps</w:t>
            </w:r>
          </w:p>
          <w:p w14:paraId="525C3DA2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lastRenderedPageBreak/>
              <w:t>Expansion tanks</w:t>
            </w:r>
          </w:p>
          <w:p w14:paraId="37B540DA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 xml:space="preserve">Heat </w:t>
            </w:r>
            <w:r>
              <w:rPr>
                <w:rFonts w:ascii="Gotham Book" w:hAnsi="Gotham Book"/>
                <w:sz w:val="20"/>
                <w:szCs w:val="20"/>
              </w:rPr>
              <w:t>t</w:t>
            </w:r>
            <w:r w:rsidRPr="00E1170F">
              <w:rPr>
                <w:rFonts w:ascii="Gotham Book" w:hAnsi="Gotham Book"/>
                <w:sz w:val="20"/>
                <w:szCs w:val="20"/>
              </w:rPr>
              <w:t xml:space="preserve">ransfer </w:t>
            </w:r>
            <w:r>
              <w:rPr>
                <w:rFonts w:ascii="Gotham Book" w:hAnsi="Gotham Book"/>
                <w:sz w:val="20"/>
                <w:szCs w:val="20"/>
              </w:rPr>
              <w:t>f</w:t>
            </w:r>
            <w:r w:rsidRPr="00E1170F">
              <w:rPr>
                <w:rFonts w:ascii="Gotham Book" w:hAnsi="Gotham Book"/>
                <w:sz w:val="20"/>
                <w:szCs w:val="20"/>
              </w:rPr>
              <w:t>luids</w:t>
            </w:r>
          </w:p>
          <w:p w14:paraId="3F85AC3C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Food-grade additives</w:t>
            </w:r>
          </w:p>
          <w:p w14:paraId="062D46C1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Toxicity</w:t>
            </w:r>
          </w:p>
          <w:p w14:paraId="11FFFC22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Water storage tanks</w:t>
            </w:r>
          </w:p>
          <w:p w14:paraId="247869AA" w14:textId="77777777" w:rsidR="00E57576" w:rsidRPr="00E1170F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Fluid safety labeling</w:t>
            </w:r>
          </w:p>
          <w:p w14:paraId="3A7A52E9" w14:textId="77777777" w:rsidR="00E57576" w:rsidRDefault="00E57576" w:rsidP="00E57576">
            <w:pPr>
              <w:pStyle w:val="ListParagraph"/>
              <w:numPr>
                <w:ilvl w:val="1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 w:rsidRPr="00E1170F">
              <w:rPr>
                <w:rFonts w:ascii="Gotham Book" w:hAnsi="Gotham Book"/>
                <w:sz w:val="20"/>
                <w:szCs w:val="20"/>
              </w:rPr>
              <w:t>Heat exchangers</w:t>
            </w:r>
          </w:p>
          <w:p w14:paraId="01CB784F" w14:textId="77777777" w:rsidR="00E57576" w:rsidRDefault="00E57576" w:rsidP="00E57576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right="-20"/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Section Review</w:t>
            </w:r>
          </w:p>
          <w:p w14:paraId="50B36822" w14:textId="77777777" w:rsidR="00E57576" w:rsidRDefault="00E57576" w:rsidP="00E57576">
            <w:pPr>
              <w:ind w:right="-20"/>
              <w:rPr>
                <w:rFonts w:ascii="Gotham Book" w:hAnsi="Gotham Book"/>
                <w:sz w:val="20"/>
                <w:szCs w:val="20"/>
                <w:u w:val="single"/>
              </w:rPr>
            </w:pPr>
          </w:p>
        </w:tc>
      </w:tr>
      <w:tr w:rsidR="00E57576" w:rsidRPr="00DB3B02" w14:paraId="3DA0F09E" w14:textId="77777777" w:rsidTr="00173E30">
        <w:trPr>
          <w:trHeight w:val="2191"/>
        </w:trPr>
        <w:tc>
          <w:tcPr>
            <w:tcW w:w="2387" w:type="dxa"/>
          </w:tcPr>
          <w:p w14:paraId="602FFD61" w14:textId="77777777" w:rsidR="00E57576" w:rsidRPr="002D5AE6" w:rsidRDefault="00E57576" w:rsidP="007B0E62">
            <w:pPr>
              <w:spacing w:line="276" w:lineRule="auto"/>
              <w:ind w:right="-20"/>
              <w:rPr>
                <w:rFonts w:ascii="Gotham Bold" w:hAnsi="Gotham Bold"/>
                <w:color w:val="0D0D0D" w:themeColor="text1" w:themeTint="F2"/>
              </w:rPr>
            </w:pPr>
          </w:p>
        </w:tc>
        <w:tc>
          <w:tcPr>
            <w:tcW w:w="8143" w:type="dxa"/>
          </w:tcPr>
          <w:p w14:paraId="351E9168" w14:textId="610FBE80" w:rsidR="00C1666B" w:rsidRPr="00B81A79" w:rsidRDefault="00C1666B" w:rsidP="00C1666B">
            <w:pPr>
              <w:pStyle w:val="ListParagraph"/>
              <w:ind w:left="0" w:right="-20"/>
              <w:rPr>
                <w:rFonts w:ascii="Gotham Book" w:hAnsi="Gotham Book"/>
                <w:sz w:val="20"/>
                <w:szCs w:val="20"/>
                <w:u w:val="single"/>
              </w:rPr>
            </w:pPr>
            <w:r>
              <w:rPr>
                <w:rFonts w:ascii="Gotham Book" w:hAnsi="Gotham Book"/>
                <w:sz w:val="20"/>
                <w:szCs w:val="20"/>
                <w:u w:val="single"/>
              </w:rPr>
              <w:t>OSHA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  <w:r>
              <w:rPr>
                <w:rFonts w:ascii="Gotham Book" w:hAnsi="Gotham Book"/>
                <w:sz w:val="20"/>
                <w:szCs w:val="20"/>
                <w:u w:val="single"/>
              </w:rPr>
              <w:t xml:space="preserve">Focus Four (2 Hours)    </w:t>
            </w:r>
            <w:r w:rsidRPr="00B81A79">
              <w:rPr>
                <w:rFonts w:ascii="Gotham Book" w:hAnsi="Gotham Book"/>
                <w:sz w:val="20"/>
                <w:szCs w:val="20"/>
                <w:u w:val="single"/>
              </w:rPr>
              <w:t xml:space="preserve"> </w:t>
            </w:r>
          </w:p>
          <w:p w14:paraId="46468F0C" w14:textId="31A045E2" w:rsidR="00C1666B" w:rsidRDefault="00C1666B" w:rsidP="00C1666B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Caught Hazards- Identifying Hazards</w:t>
            </w:r>
          </w:p>
          <w:p w14:paraId="34E61E36" w14:textId="1C74C216" w:rsidR="00E57576" w:rsidRDefault="00C1666B" w:rsidP="00C1666B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C1666B">
              <w:rPr>
                <w:rFonts w:ascii="Gotham Book" w:hAnsi="Gotham Book"/>
                <w:sz w:val="20"/>
                <w:szCs w:val="20"/>
              </w:rPr>
              <w:t>What is a caught-in or -between hazard?</w:t>
            </w:r>
          </w:p>
          <w:p w14:paraId="5689A172" w14:textId="77777777" w:rsidR="00C1666B" w:rsidRDefault="00C1666B" w:rsidP="00C1666B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C1666B">
              <w:rPr>
                <w:rFonts w:ascii="Gotham Book" w:hAnsi="Gotham Book"/>
                <w:sz w:val="20"/>
                <w:szCs w:val="20"/>
              </w:rPr>
              <w:t>What are common types of caught-in or -between hazards in construction?</w:t>
            </w:r>
          </w:p>
          <w:p w14:paraId="47D9ACD4" w14:textId="77777777" w:rsidR="00C1666B" w:rsidRDefault="00C1666B" w:rsidP="00C1666B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Fall Hazards- Identifying Hazards</w:t>
            </w:r>
          </w:p>
          <w:p w14:paraId="10CAB89B" w14:textId="77777777" w:rsidR="00C1666B" w:rsidRDefault="00C1666B" w:rsidP="00C1666B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C1666B">
              <w:rPr>
                <w:rFonts w:ascii="Gotham Book" w:hAnsi="Gotham Book"/>
                <w:sz w:val="20"/>
                <w:szCs w:val="20"/>
              </w:rPr>
              <w:t>What is a fall hazard?</w:t>
            </w:r>
          </w:p>
          <w:p w14:paraId="5D27BA34" w14:textId="77777777" w:rsidR="00C1666B" w:rsidRDefault="00C1666B" w:rsidP="00C1666B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C1666B">
              <w:rPr>
                <w:rFonts w:ascii="Gotham Book" w:hAnsi="Gotham Book"/>
                <w:sz w:val="20"/>
                <w:szCs w:val="20"/>
              </w:rPr>
              <w:t>What are the major types of fall hazards in construction?</w:t>
            </w:r>
          </w:p>
          <w:p w14:paraId="72EF9D48" w14:textId="25A5C292" w:rsidR="006B7BF7" w:rsidRDefault="006B7BF7" w:rsidP="006B7BF7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Electrocution– Identifying Hazards</w:t>
            </w:r>
          </w:p>
          <w:p w14:paraId="632632A1" w14:textId="21C6F787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What is an electrocution hazard?</w:t>
            </w:r>
          </w:p>
          <w:p w14:paraId="6912AD7D" w14:textId="3DA73344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What are the major types of electrocution hazards in construction?</w:t>
            </w:r>
          </w:p>
          <w:p w14:paraId="663B550F" w14:textId="5266937D" w:rsidR="006B7BF7" w:rsidRDefault="006B7BF7" w:rsidP="006B7BF7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Struck- Identifying Hazards</w:t>
            </w:r>
          </w:p>
          <w:p w14:paraId="44350FCE" w14:textId="11D2C170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What is a struck-by hazard?</w:t>
            </w:r>
          </w:p>
          <w:p w14:paraId="5D539557" w14:textId="012ED5B8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What are the common types of struck-by hazards in construction?</w:t>
            </w:r>
          </w:p>
          <w:p w14:paraId="50B04977" w14:textId="7CC9B507" w:rsidR="006B7BF7" w:rsidRDefault="006B7BF7" w:rsidP="006B7BF7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>
              <w:rPr>
                <w:rFonts w:ascii="Gotham Book" w:hAnsi="Gotham Book"/>
                <w:sz w:val="20"/>
                <w:szCs w:val="20"/>
              </w:rPr>
              <w:t>Caught Hazards- Employer Responsibility</w:t>
            </w:r>
          </w:p>
          <w:p w14:paraId="6132CECB" w14:textId="78DFCA57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Provide guards on power tools and other equipment with moving parts</w:t>
            </w:r>
          </w:p>
          <w:p w14:paraId="3C626956" w14:textId="29592A10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Support, secure or otherwise make safe equipment having parts that workers could be caught between</w:t>
            </w:r>
          </w:p>
          <w:p w14:paraId="5CAF6EFE" w14:textId="06F4BFFF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Take measures to prevent workers from being crushed by heavy equipment that tips over</w:t>
            </w:r>
          </w:p>
          <w:p w14:paraId="767653A1" w14:textId="2C056C5B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Take measures to prevent workers from being pinned between equipment and a solid object</w:t>
            </w:r>
          </w:p>
          <w:p w14:paraId="671AACE8" w14:textId="17DE78E3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Provide protection for workers during trenching and excavation work</w:t>
            </w:r>
          </w:p>
          <w:p w14:paraId="4CD0637F" w14:textId="2A3E7665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Provide means to avoid the collapse of structures scaffolds</w:t>
            </w:r>
          </w:p>
          <w:p w14:paraId="3950BCDC" w14:textId="107344F1" w:rsidR="006B7BF7" w:rsidRDefault="006B7BF7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Provide means to avoid workers’ being crushed by collapsing walls during demolition or other</w:t>
            </w:r>
          </w:p>
          <w:p w14:paraId="312894EA" w14:textId="4671EFCB" w:rsidR="006B7BF7" w:rsidRDefault="00E44F38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Designate a competent person</w:t>
            </w:r>
          </w:p>
          <w:p w14:paraId="1C091D4F" w14:textId="20225380" w:rsidR="00E44F38" w:rsidRDefault="00E44F38" w:rsidP="006B7BF7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Provide training for workers</w:t>
            </w:r>
          </w:p>
          <w:p w14:paraId="19D2EDDC" w14:textId="5FEA07C6" w:rsidR="006B7BF7" w:rsidRDefault="006B7BF7" w:rsidP="006B7BF7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Fall Hazards- Employer Responsibility</w:t>
            </w:r>
          </w:p>
          <w:p w14:paraId="30393290" w14:textId="7646E393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Provide fall protection</w:t>
            </w:r>
          </w:p>
          <w:p w14:paraId="1895887F" w14:textId="09B1DB66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Proper scaffold construction</w:t>
            </w:r>
          </w:p>
          <w:p w14:paraId="073A9773" w14:textId="0CA0401D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Ladder use and condition</w:t>
            </w:r>
          </w:p>
          <w:p w14:paraId="7AC85752" w14:textId="17282380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Worksite Maintenance</w:t>
            </w:r>
          </w:p>
          <w:p w14:paraId="79E69A9F" w14:textId="1FF032F6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Training</w:t>
            </w:r>
          </w:p>
          <w:p w14:paraId="60EAC497" w14:textId="5CDFD404" w:rsidR="006B7BF7" w:rsidRDefault="006B7BF7" w:rsidP="006B7BF7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Electrocution- Employer Responsibility</w:t>
            </w:r>
          </w:p>
          <w:p w14:paraId="11D596B1" w14:textId="3DA2B69C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Ensure overhead power line safety</w:t>
            </w:r>
          </w:p>
          <w:p w14:paraId="264455AA" w14:textId="10875E8B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Isolate Electrical Parts</w:t>
            </w:r>
          </w:p>
          <w:p w14:paraId="3442A6C8" w14:textId="3C2EE420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Supply GFCI</w:t>
            </w:r>
          </w:p>
          <w:p w14:paraId="6DF27BEF" w14:textId="41006DCE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lastRenderedPageBreak/>
              <w:t>Assured Equipment Grounding Conductor Program (AEGCP)</w:t>
            </w:r>
          </w:p>
          <w:p w14:paraId="488161DC" w14:textId="0BE2DF24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Ensure Power Tools are Maintained in Safe Condition</w:t>
            </w:r>
          </w:p>
          <w:p w14:paraId="19972586" w14:textId="2521E154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Ensure Proper Guarding</w:t>
            </w:r>
          </w:p>
          <w:p w14:paraId="1FCE0F33" w14:textId="0D6972BD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Provide Training</w:t>
            </w:r>
          </w:p>
          <w:p w14:paraId="216374A2" w14:textId="246C6A42" w:rsidR="00E44F38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Enforce Lock Out Tag Out (LOTO) Safety-Related Work Practices</w:t>
            </w:r>
          </w:p>
          <w:p w14:paraId="6E3525BD" w14:textId="423D3040" w:rsidR="00E44F38" w:rsidRPr="006B7BF7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Ensure Proper Use of Flexible Cords</w:t>
            </w:r>
          </w:p>
          <w:p w14:paraId="4760AB0B" w14:textId="77777777" w:rsidR="006B7BF7" w:rsidRDefault="006B7BF7" w:rsidP="006B7BF7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6B7BF7">
              <w:rPr>
                <w:rFonts w:ascii="Gotham Book" w:hAnsi="Gotham Book"/>
                <w:sz w:val="20"/>
                <w:szCs w:val="20"/>
              </w:rPr>
              <w:t>Struck- Employer Responsibility</w:t>
            </w:r>
          </w:p>
          <w:p w14:paraId="2C185C7D" w14:textId="3A485778" w:rsidR="00E44F38" w:rsidRPr="006B7BF7" w:rsidRDefault="00E44F38" w:rsidP="00E44F38">
            <w:pPr>
              <w:pStyle w:val="ListParagraph"/>
              <w:numPr>
                <w:ilvl w:val="1"/>
                <w:numId w:val="2"/>
              </w:numPr>
              <w:rPr>
                <w:rFonts w:ascii="Gotham Book" w:hAnsi="Gotham Book"/>
                <w:sz w:val="20"/>
                <w:szCs w:val="20"/>
              </w:rPr>
            </w:pPr>
            <w:r w:rsidRPr="00E44F38">
              <w:rPr>
                <w:rFonts w:ascii="Gotham Book" w:hAnsi="Gotham Book"/>
                <w:sz w:val="20"/>
                <w:szCs w:val="20"/>
              </w:rPr>
              <w:t>What is my employer required to do to protect workers from struck-by hazards?</w:t>
            </w:r>
          </w:p>
        </w:tc>
      </w:tr>
    </w:tbl>
    <w:p w14:paraId="13CD6734" w14:textId="4F896E30" w:rsidR="005F07A2" w:rsidRPr="005F07A2" w:rsidRDefault="005F07A2" w:rsidP="0082447F">
      <w:pPr>
        <w:rPr>
          <w:rFonts w:ascii="Gotham Book" w:hAnsi="Gotham Book"/>
        </w:rPr>
      </w:pPr>
    </w:p>
    <w:sectPr w:rsidR="005F07A2" w:rsidRPr="005F07A2" w:rsidSect="009F07D4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4AFD2" w14:textId="77777777" w:rsidR="00EE316A" w:rsidRDefault="00EE316A" w:rsidP="001539F3">
      <w:pPr>
        <w:spacing w:after="0" w:line="240" w:lineRule="auto"/>
      </w:pPr>
      <w:r>
        <w:separator/>
      </w:r>
    </w:p>
  </w:endnote>
  <w:endnote w:type="continuationSeparator" w:id="0">
    <w:p w14:paraId="4244FE16" w14:textId="77777777" w:rsidR="00EE316A" w:rsidRDefault="00EE316A" w:rsidP="0015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6FDA" w14:textId="5A009ED2" w:rsidR="00C06A90" w:rsidRDefault="00C06A90" w:rsidP="00D11ED9">
    <w:pPr>
      <w:pStyle w:val="Footer"/>
      <w:spacing w:line="276" w:lineRule="auto"/>
    </w:pPr>
    <w:r>
      <w:rPr>
        <w:rFonts w:ascii="Gotham Book" w:hAnsi="Gotham Book"/>
        <w:sz w:val="16"/>
        <w:szCs w:val="16"/>
      </w:rPr>
      <w:t>tom@rocketcert.com</w:t>
    </w:r>
    <w:r w:rsidRPr="00DB3B02">
      <w:rPr>
        <w:rFonts w:ascii="Gotham Book" w:hAnsi="Gotham Book"/>
        <w:sz w:val="16"/>
        <w:szCs w:val="16"/>
      </w:rPr>
      <w:t xml:space="preserve"> </w:t>
    </w:r>
    <w:r w:rsidRPr="00DB3B02">
      <w:rPr>
        <w:rFonts w:ascii="Gotham Book" w:hAnsi="Gotham Book"/>
        <w:sz w:val="16"/>
        <w:szCs w:val="16"/>
      </w:rPr>
      <w:br/>
      <w:t>rocketcert.com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D4B0" w14:textId="77777777" w:rsidR="00EE316A" w:rsidRDefault="00EE316A" w:rsidP="001539F3">
      <w:pPr>
        <w:spacing w:after="0" w:line="240" w:lineRule="auto"/>
      </w:pPr>
      <w:r>
        <w:separator/>
      </w:r>
    </w:p>
  </w:footnote>
  <w:footnote w:type="continuationSeparator" w:id="0">
    <w:p w14:paraId="683D73E0" w14:textId="77777777" w:rsidR="00EE316A" w:rsidRDefault="00EE316A" w:rsidP="00153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782F1" w14:textId="0F4D53BE" w:rsidR="00C06A90" w:rsidRDefault="00C06A90">
    <w:pPr>
      <w:pStyle w:val="Header"/>
    </w:pPr>
    <w:r w:rsidRPr="00DB3B02">
      <w:rPr>
        <w:rFonts w:ascii="Gotham Book" w:hAnsi="Gotham Book"/>
        <w:noProof/>
      </w:rPr>
      <w:drawing>
        <wp:anchor distT="0" distB="0" distL="114300" distR="114300" simplePos="0" relativeHeight="251659264" behindDoc="0" locked="0" layoutInCell="1" allowOverlap="1" wp14:anchorId="2DC79669" wp14:editId="5CE1FB8E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75733" cy="587811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etCert FINAL LOGO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29" t="27143" r="34616" b="41654"/>
                  <a:stretch/>
                </pic:blipFill>
                <pic:spPr bwMode="auto">
                  <a:xfrm>
                    <a:off x="0" y="0"/>
                    <a:ext cx="575733" cy="5878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9131E" w14:textId="1FDC03C5" w:rsidR="00C06A90" w:rsidRPr="00980BB3" w:rsidRDefault="00C06A90" w:rsidP="007B0E62">
    <w:pPr>
      <w:tabs>
        <w:tab w:val="left" w:pos="6521"/>
      </w:tabs>
      <w:ind w:right="540"/>
      <w:jc w:val="right"/>
      <w:rPr>
        <w:rFonts w:ascii="Gotham Book" w:hAnsi="Gotham Book"/>
      </w:rPr>
    </w:pPr>
    <w:r>
      <w:ptab w:relativeTo="margin" w:alignment="right" w:leader="none"/>
    </w:r>
    <w:r>
      <w:rPr>
        <w:rFonts w:ascii="Gotham Book" w:hAnsi="Gotham Book"/>
        <w:b/>
        <w:bCs/>
      </w:rPr>
      <w:t xml:space="preserve"> </w:t>
    </w:r>
    <w:r w:rsidR="00173E30">
      <w:rPr>
        <w:rFonts w:ascii="Gotham Book" w:hAnsi="Gotham Book"/>
        <w:b/>
        <w:bCs/>
      </w:rPr>
      <w:t xml:space="preserve">Utah Plumbing Continuing Education – </w:t>
    </w:r>
    <w:r w:rsidR="00E44F38">
      <w:rPr>
        <w:rFonts w:ascii="Gotham Book" w:hAnsi="Gotham Book"/>
        <w:b/>
        <w:bCs/>
      </w:rPr>
      <w:t>Core</w:t>
    </w:r>
    <w:r w:rsidR="00173E30">
      <w:rPr>
        <w:rFonts w:ascii="Gotham Book" w:hAnsi="Gotham Book"/>
        <w:b/>
        <w:bCs/>
      </w:rPr>
      <w:t xml:space="preserve"> (</w:t>
    </w:r>
    <w:r w:rsidR="00E44F38">
      <w:rPr>
        <w:rFonts w:ascii="Gotham Book" w:hAnsi="Gotham Book"/>
        <w:b/>
        <w:bCs/>
      </w:rPr>
      <w:t>8</w:t>
    </w:r>
    <w:r w:rsidR="00D7285F">
      <w:rPr>
        <w:rFonts w:ascii="Gotham Book" w:hAnsi="Gotham Book"/>
        <w:b/>
        <w:bCs/>
      </w:rPr>
      <w:t xml:space="preserve"> hours)</w:t>
    </w:r>
    <w:r>
      <w:rPr>
        <w:rFonts w:ascii="Gotham Book" w:hAnsi="Gotham Book"/>
        <w:b/>
        <w:bCs/>
      </w:rPr>
      <w:t xml:space="preserve"> </w:t>
    </w:r>
    <w:r>
      <w:rPr>
        <w:rFonts w:ascii="Gotham Book" w:hAnsi="Gotham Book"/>
      </w:rPr>
      <w:t>| Outline</w:t>
    </w:r>
  </w:p>
  <w:p w14:paraId="55F8624E" w14:textId="23FF4A74" w:rsidR="00C06A90" w:rsidRDefault="00C06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3D2A"/>
    <w:multiLevelType w:val="hybridMultilevel"/>
    <w:tmpl w:val="7F52D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92318"/>
    <w:multiLevelType w:val="hybridMultilevel"/>
    <w:tmpl w:val="F34C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B771E"/>
    <w:multiLevelType w:val="hybridMultilevel"/>
    <w:tmpl w:val="F0F2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50E58"/>
    <w:multiLevelType w:val="hybridMultilevel"/>
    <w:tmpl w:val="E1D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B73203"/>
    <w:multiLevelType w:val="hybridMultilevel"/>
    <w:tmpl w:val="EA148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D5035"/>
    <w:multiLevelType w:val="hybridMultilevel"/>
    <w:tmpl w:val="BD68E4F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6AA930EF"/>
    <w:multiLevelType w:val="hybridMultilevel"/>
    <w:tmpl w:val="EC02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431657"/>
    <w:multiLevelType w:val="hybridMultilevel"/>
    <w:tmpl w:val="7A92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C1639"/>
    <w:multiLevelType w:val="hybridMultilevel"/>
    <w:tmpl w:val="8BB07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26056"/>
    <w:multiLevelType w:val="hybridMultilevel"/>
    <w:tmpl w:val="3BEA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9481F"/>
    <w:multiLevelType w:val="hybridMultilevel"/>
    <w:tmpl w:val="BB7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11436">
    <w:abstractNumId w:val="5"/>
  </w:num>
  <w:num w:numId="2" w16cid:durableId="1648389792">
    <w:abstractNumId w:val="1"/>
  </w:num>
  <w:num w:numId="3" w16cid:durableId="1278412411">
    <w:abstractNumId w:val="4"/>
  </w:num>
  <w:num w:numId="4" w16cid:durableId="1341735463">
    <w:abstractNumId w:val="6"/>
  </w:num>
  <w:num w:numId="5" w16cid:durableId="1897281168">
    <w:abstractNumId w:val="10"/>
  </w:num>
  <w:num w:numId="6" w16cid:durableId="65152173">
    <w:abstractNumId w:val="7"/>
  </w:num>
  <w:num w:numId="7" w16cid:durableId="325790217">
    <w:abstractNumId w:val="9"/>
  </w:num>
  <w:num w:numId="8" w16cid:durableId="282735081">
    <w:abstractNumId w:val="0"/>
  </w:num>
  <w:num w:numId="9" w16cid:durableId="904486577">
    <w:abstractNumId w:val="3"/>
  </w:num>
  <w:num w:numId="10" w16cid:durableId="553929907">
    <w:abstractNumId w:val="8"/>
  </w:num>
  <w:num w:numId="11" w16cid:durableId="1700472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02"/>
    <w:rsid w:val="0000386D"/>
    <w:rsid w:val="00013EC5"/>
    <w:rsid w:val="00022FCF"/>
    <w:rsid w:val="00032245"/>
    <w:rsid w:val="00033F3F"/>
    <w:rsid w:val="00053E8D"/>
    <w:rsid w:val="000619F5"/>
    <w:rsid w:val="000621E0"/>
    <w:rsid w:val="00076EDD"/>
    <w:rsid w:val="00083364"/>
    <w:rsid w:val="000839A8"/>
    <w:rsid w:val="00095968"/>
    <w:rsid w:val="000A3451"/>
    <w:rsid w:val="000A4C80"/>
    <w:rsid w:val="000F4C7B"/>
    <w:rsid w:val="001035CA"/>
    <w:rsid w:val="00130C99"/>
    <w:rsid w:val="0013477A"/>
    <w:rsid w:val="001354A1"/>
    <w:rsid w:val="001539F3"/>
    <w:rsid w:val="00173E30"/>
    <w:rsid w:val="001801B6"/>
    <w:rsid w:val="00193DAB"/>
    <w:rsid w:val="001A063A"/>
    <w:rsid w:val="001E353A"/>
    <w:rsid w:val="001E49D1"/>
    <w:rsid w:val="001F2965"/>
    <w:rsid w:val="001F5623"/>
    <w:rsid w:val="00202929"/>
    <w:rsid w:val="0020405A"/>
    <w:rsid w:val="002061ED"/>
    <w:rsid w:val="002102C7"/>
    <w:rsid w:val="00212557"/>
    <w:rsid w:val="0022492A"/>
    <w:rsid w:val="00232F47"/>
    <w:rsid w:val="00255BB3"/>
    <w:rsid w:val="00286493"/>
    <w:rsid w:val="00286A74"/>
    <w:rsid w:val="002C0B40"/>
    <w:rsid w:val="002D5AE6"/>
    <w:rsid w:val="002E7395"/>
    <w:rsid w:val="002F2E1F"/>
    <w:rsid w:val="00306E47"/>
    <w:rsid w:val="00315E79"/>
    <w:rsid w:val="003240A9"/>
    <w:rsid w:val="00330039"/>
    <w:rsid w:val="003347ED"/>
    <w:rsid w:val="003773C3"/>
    <w:rsid w:val="0038693E"/>
    <w:rsid w:val="0039107D"/>
    <w:rsid w:val="003B17D2"/>
    <w:rsid w:val="003B273F"/>
    <w:rsid w:val="003B404C"/>
    <w:rsid w:val="003C1F0D"/>
    <w:rsid w:val="003E0061"/>
    <w:rsid w:val="003E3CE0"/>
    <w:rsid w:val="003F504C"/>
    <w:rsid w:val="00430F6A"/>
    <w:rsid w:val="00433750"/>
    <w:rsid w:val="00442406"/>
    <w:rsid w:val="0045033E"/>
    <w:rsid w:val="00452755"/>
    <w:rsid w:val="00455716"/>
    <w:rsid w:val="00461066"/>
    <w:rsid w:val="004657F5"/>
    <w:rsid w:val="004672A9"/>
    <w:rsid w:val="00490B0D"/>
    <w:rsid w:val="004A63FD"/>
    <w:rsid w:val="004A7E97"/>
    <w:rsid w:val="004C76FA"/>
    <w:rsid w:val="004D00B7"/>
    <w:rsid w:val="004D2A9C"/>
    <w:rsid w:val="004D2D39"/>
    <w:rsid w:val="004D576E"/>
    <w:rsid w:val="00520138"/>
    <w:rsid w:val="00521D51"/>
    <w:rsid w:val="005333B5"/>
    <w:rsid w:val="0054295F"/>
    <w:rsid w:val="00544E63"/>
    <w:rsid w:val="00560EC9"/>
    <w:rsid w:val="00561664"/>
    <w:rsid w:val="00570270"/>
    <w:rsid w:val="00575C57"/>
    <w:rsid w:val="00590FFE"/>
    <w:rsid w:val="005A6ECC"/>
    <w:rsid w:val="005F07A2"/>
    <w:rsid w:val="005F2897"/>
    <w:rsid w:val="00606FC7"/>
    <w:rsid w:val="00632D52"/>
    <w:rsid w:val="00637635"/>
    <w:rsid w:val="00637E68"/>
    <w:rsid w:val="0064345C"/>
    <w:rsid w:val="00643F07"/>
    <w:rsid w:val="0067604E"/>
    <w:rsid w:val="00691844"/>
    <w:rsid w:val="00695979"/>
    <w:rsid w:val="00697773"/>
    <w:rsid w:val="006B3ED9"/>
    <w:rsid w:val="006B7BF7"/>
    <w:rsid w:val="006C60AA"/>
    <w:rsid w:val="006D20F1"/>
    <w:rsid w:val="006D319E"/>
    <w:rsid w:val="006D5A3F"/>
    <w:rsid w:val="006E6CDA"/>
    <w:rsid w:val="00701C79"/>
    <w:rsid w:val="007109CE"/>
    <w:rsid w:val="00713D93"/>
    <w:rsid w:val="00723EBD"/>
    <w:rsid w:val="00726D2A"/>
    <w:rsid w:val="007306B3"/>
    <w:rsid w:val="0075011A"/>
    <w:rsid w:val="007632D1"/>
    <w:rsid w:val="007666ED"/>
    <w:rsid w:val="007973B7"/>
    <w:rsid w:val="007B0E62"/>
    <w:rsid w:val="007B137E"/>
    <w:rsid w:val="007B3EED"/>
    <w:rsid w:val="007D1C5C"/>
    <w:rsid w:val="0082447F"/>
    <w:rsid w:val="00825E94"/>
    <w:rsid w:val="00825FED"/>
    <w:rsid w:val="00827870"/>
    <w:rsid w:val="00831911"/>
    <w:rsid w:val="00882E90"/>
    <w:rsid w:val="0088721A"/>
    <w:rsid w:val="008B4433"/>
    <w:rsid w:val="008B54E6"/>
    <w:rsid w:val="008E1E96"/>
    <w:rsid w:val="008F0DB4"/>
    <w:rsid w:val="008F5DFF"/>
    <w:rsid w:val="009012E1"/>
    <w:rsid w:val="009032FD"/>
    <w:rsid w:val="00913862"/>
    <w:rsid w:val="009142C8"/>
    <w:rsid w:val="009236B4"/>
    <w:rsid w:val="00936B21"/>
    <w:rsid w:val="00950D63"/>
    <w:rsid w:val="0095391A"/>
    <w:rsid w:val="00960653"/>
    <w:rsid w:val="0096717A"/>
    <w:rsid w:val="00980BB3"/>
    <w:rsid w:val="00993146"/>
    <w:rsid w:val="00994A4B"/>
    <w:rsid w:val="009B6DF9"/>
    <w:rsid w:val="009C76B5"/>
    <w:rsid w:val="009D1166"/>
    <w:rsid w:val="009D569B"/>
    <w:rsid w:val="009E2334"/>
    <w:rsid w:val="009F07D4"/>
    <w:rsid w:val="00A448E1"/>
    <w:rsid w:val="00A74DF1"/>
    <w:rsid w:val="00A80366"/>
    <w:rsid w:val="00A86171"/>
    <w:rsid w:val="00A972EE"/>
    <w:rsid w:val="00AA102B"/>
    <w:rsid w:val="00AA7E1D"/>
    <w:rsid w:val="00AB1429"/>
    <w:rsid w:val="00AB781A"/>
    <w:rsid w:val="00AC5647"/>
    <w:rsid w:val="00AC7D80"/>
    <w:rsid w:val="00AD041D"/>
    <w:rsid w:val="00AD59AB"/>
    <w:rsid w:val="00AE3583"/>
    <w:rsid w:val="00B031B3"/>
    <w:rsid w:val="00B04B23"/>
    <w:rsid w:val="00B35313"/>
    <w:rsid w:val="00B35A08"/>
    <w:rsid w:val="00B5460E"/>
    <w:rsid w:val="00B729B5"/>
    <w:rsid w:val="00B81A79"/>
    <w:rsid w:val="00BA3520"/>
    <w:rsid w:val="00BA7F67"/>
    <w:rsid w:val="00BB486F"/>
    <w:rsid w:val="00BC16D2"/>
    <w:rsid w:val="00BF6923"/>
    <w:rsid w:val="00C00FC8"/>
    <w:rsid w:val="00C019FE"/>
    <w:rsid w:val="00C01B7D"/>
    <w:rsid w:val="00C063DA"/>
    <w:rsid w:val="00C06A90"/>
    <w:rsid w:val="00C10DC4"/>
    <w:rsid w:val="00C1666B"/>
    <w:rsid w:val="00C26AE1"/>
    <w:rsid w:val="00C34F57"/>
    <w:rsid w:val="00C52D1E"/>
    <w:rsid w:val="00C6470B"/>
    <w:rsid w:val="00C70D60"/>
    <w:rsid w:val="00C768A8"/>
    <w:rsid w:val="00C85281"/>
    <w:rsid w:val="00C959E7"/>
    <w:rsid w:val="00CB2530"/>
    <w:rsid w:val="00CD3B64"/>
    <w:rsid w:val="00CF0D25"/>
    <w:rsid w:val="00CF41EA"/>
    <w:rsid w:val="00D11ED9"/>
    <w:rsid w:val="00D37092"/>
    <w:rsid w:val="00D53E05"/>
    <w:rsid w:val="00D6457D"/>
    <w:rsid w:val="00D7285F"/>
    <w:rsid w:val="00D767B5"/>
    <w:rsid w:val="00D81B23"/>
    <w:rsid w:val="00D92054"/>
    <w:rsid w:val="00DB3B02"/>
    <w:rsid w:val="00DC251F"/>
    <w:rsid w:val="00DD65AF"/>
    <w:rsid w:val="00DE4C20"/>
    <w:rsid w:val="00E0743B"/>
    <w:rsid w:val="00E22E49"/>
    <w:rsid w:val="00E44F38"/>
    <w:rsid w:val="00E4672C"/>
    <w:rsid w:val="00E57576"/>
    <w:rsid w:val="00E81C23"/>
    <w:rsid w:val="00E81D2D"/>
    <w:rsid w:val="00E94C00"/>
    <w:rsid w:val="00EB2CCC"/>
    <w:rsid w:val="00ED5094"/>
    <w:rsid w:val="00EE316A"/>
    <w:rsid w:val="00F11449"/>
    <w:rsid w:val="00F2723B"/>
    <w:rsid w:val="00F306CD"/>
    <w:rsid w:val="00F52980"/>
    <w:rsid w:val="00F64F2F"/>
    <w:rsid w:val="00F677B7"/>
    <w:rsid w:val="00F86AC0"/>
    <w:rsid w:val="00FA4BA7"/>
    <w:rsid w:val="00FB1832"/>
    <w:rsid w:val="00FB3165"/>
    <w:rsid w:val="00FC2ED9"/>
    <w:rsid w:val="00FD3477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C7CA"/>
  <w15:chartTrackingRefBased/>
  <w15:docId w15:val="{1FEC3B8C-ACC3-4DB7-91D8-4532FCAD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47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3B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B02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9F3"/>
  </w:style>
  <w:style w:type="paragraph" w:styleId="Footer">
    <w:name w:val="footer"/>
    <w:basedOn w:val="Normal"/>
    <w:link w:val="FooterChar"/>
    <w:uiPriority w:val="99"/>
    <w:unhideWhenUsed/>
    <w:rsid w:val="00153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9F3"/>
  </w:style>
  <w:style w:type="character" w:styleId="PlaceholderText">
    <w:name w:val="Placeholder Text"/>
    <w:basedOn w:val="DefaultParagraphFont"/>
    <w:uiPriority w:val="99"/>
    <w:semiHidden/>
    <w:rsid w:val="00076EDD"/>
    <w:rPr>
      <w:color w:val="808080"/>
    </w:rPr>
  </w:style>
  <w:style w:type="paragraph" w:customStyle="1" w:styleId="paragraph">
    <w:name w:val="paragraph"/>
    <w:basedOn w:val="Normal"/>
    <w:rsid w:val="00A44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448E1"/>
  </w:style>
  <w:style w:type="character" w:customStyle="1" w:styleId="eop">
    <w:name w:val="eop"/>
    <w:basedOn w:val="DefaultParagraphFont"/>
    <w:rsid w:val="00A448E1"/>
  </w:style>
  <w:style w:type="character" w:customStyle="1" w:styleId="scxw114189210">
    <w:name w:val="scxw114189210"/>
    <w:basedOn w:val="DefaultParagraphFont"/>
    <w:rsid w:val="00A448E1"/>
  </w:style>
  <w:style w:type="paragraph" w:styleId="ListParagraph">
    <w:name w:val="List Paragraph"/>
    <w:basedOn w:val="Normal"/>
    <w:uiPriority w:val="34"/>
    <w:qFormat/>
    <w:rsid w:val="00FD3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Dorsey</dc:creator>
  <cp:keywords/>
  <dc:description/>
  <cp:lastModifiedBy>Drew</cp:lastModifiedBy>
  <cp:revision>8</cp:revision>
  <cp:lastPrinted>2020-11-09T18:35:00Z</cp:lastPrinted>
  <dcterms:created xsi:type="dcterms:W3CDTF">2020-12-29T15:43:00Z</dcterms:created>
  <dcterms:modified xsi:type="dcterms:W3CDTF">2023-01-20T14:31:00Z</dcterms:modified>
</cp:coreProperties>
</file>