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5896" w14:textId="67E191A0" w:rsidR="002C139C" w:rsidRPr="00DC02BE" w:rsidRDefault="00CF4DE5" w:rsidP="00CF4DE5">
      <w:pPr>
        <w:jc w:val="center"/>
        <w:rPr>
          <w:rFonts w:ascii="Times" w:hAnsi="Times"/>
          <w:b/>
          <w:bCs/>
          <w:sz w:val="28"/>
          <w:szCs w:val="28"/>
        </w:rPr>
      </w:pPr>
      <w:r w:rsidRPr="00DC02BE">
        <w:rPr>
          <w:rFonts w:ascii="Times" w:hAnsi="Times"/>
          <w:b/>
          <w:bCs/>
          <w:sz w:val="28"/>
          <w:szCs w:val="28"/>
        </w:rPr>
        <w:t>Utah Plumbers 12 Hour CE</w:t>
      </w:r>
      <w:r w:rsidR="0014227B">
        <w:rPr>
          <w:rFonts w:ascii="Times" w:hAnsi="Times"/>
          <w:b/>
          <w:bCs/>
          <w:sz w:val="28"/>
          <w:szCs w:val="28"/>
        </w:rPr>
        <w:t xml:space="preserve"> </w:t>
      </w:r>
      <w:r w:rsidR="00C615B5">
        <w:rPr>
          <w:rFonts w:ascii="Times" w:hAnsi="Times"/>
          <w:b/>
          <w:bCs/>
          <w:sz w:val="28"/>
          <w:szCs w:val="28"/>
        </w:rPr>
        <w:t>Package</w:t>
      </w:r>
    </w:p>
    <w:p w14:paraId="6F2F6025" w14:textId="77777777" w:rsidR="00CF4DE5" w:rsidRPr="00DC02BE" w:rsidRDefault="00CF4DE5" w:rsidP="00CF4DE5">
      <w:pPr>
        <w:jc w:val="center"/>
        <w:rPr>
          <w:rFonts w:ascii="Times" w:hAnsi="Times"/>
          <w:b/>
          <w:bCs/>
        </w:rPr>
      </w:pPr>
    </w:p>
    <w:p w14:paraId="4D329134" w14:textId="5928C48C" w:rsidR="002C139C" w:rsidRPr="00DC02BE" w:rsidRDefault="002C139C">
      <w:pPr>
        <w:rPr>
          <w:rFonts w:ascii="Times" w:hAnsi="Times"/>
          <w:b/>
          <w:bCs/>
        </w:rPr>
      </w:pPr>
      <w:r w:rsidRPr="00DC02BE">
        <w:rPr>
          <w:rFonts w:ascii="Times" w:hAnsi="Times"/>
          <w:b/>
          <w:bCs/>
        </w:rPr>
        <w:t xml:space="preserve">Objectives: </w:t>
      </w:r>
      <w:r w:rsidR="00E44E45" w:rsidRPr="00DC02BE">
        <w:rPr>
          <w:rFonts w:ascii="Times" w:hAnsi="Times"/>
          <w:b/>
          <w:bCs/>
        </w:rPr>
        <w:t xml:space="preserve">Students will study </w:t>
      </w:r>
      <w:r w:rsidR="00CF4DE5" w:rsidRPr="00DC02BE">
        <w:rPr>
          <w:rFonts w:ascii="Times" w:hAnsi="Times"/>
          <w:b/>
          <w:bCs/>
        </w:rPr>
        <w:t>202</w:t>
      </w:r>
      <w:r w:rsidR="004207E4">
        <w:rPr>
          <w:rFonts w:ascii="Times" w:hAnsi="Times"/>
          <w:b/>
          <w:bCs/>
        </w:rPr>
        <w:t>4</w:t>
      </w:r>
      <w:r w:rsidR="00E44E45" w:rsidRPr="00DC02BE">
        <w:rPr>
          <w:rFonts w:ascii="Times" w:hAnsi="Times"/>
          <w:b/>
          <w:bCs/>
        </w:rPr>
        <w:t xml:space="preserve"> IPC as well as industry related topics.</w:t>
      </w:r>
    </w:p>
    <w:p w14:paraId="2174DD0D" w14:textId="1B510036" w:rsidR="00BE075E" w:rsidRPr="00DC02BE" w:rsidRDefault="00BE075E">
      <w:pPr>
        <w:rPr>
          <w:rFonts w:ascii="Times" w:hAnsi="Times"/>
          <w:b/>
          <w:bCs/>
        </w:rPr>
      </w:pPr>
    </w:p>
    <w:p w14:paraId="32A125DD" w14:textId="44EE1F8F" w:rsidR="00606A8B" w:rsidRPr="00DC02BE" w:rsidRDefault="00BE075E">
      <w:pPr>
        <w:rPr>
          <w:rFonts w:ascii="Times" w:hAnsi="Times"/>
          <w:b/>
          <w:bCs/>
        </w:rPr>
      </w:pPr>
      <w:r w:rsidRPr="00DC02BE">
        <w:rPr>
          <w:rFonts w:ascii="Times" w:hAnsi="Times"/>
          <w:b/>
          <w:bCs/>
        </w:rPr>
        <w:t>Module 1:</w:t>
      </w:r>
      <w:r w:rsidR="002A7D1D">
        <w:rPr>
          <w:rFonts w:ascii="Times" w:hAnsi="Times"/>
          <w:b/>
          <w:bCs/>
        </w:rPr>
        <w:t xml:space="preserve"> </w:t>
      </w:r>
      <w:r w:rsidR="004207E4" w:rsidRPr="004207E4">
        <w:rPr>
          <w:rFonts w:ascii="Times" w:hAnsi="Times"/>
          <w:b/>
          <w:bCs/>
        </w:rPr>
        <w:t xml:space="preserve">Appliance Condensate Drains and Indirect Waste Piping (2024 UPC </w:t>
      </w:r>
      <w:proofErr w:type="gramStart"/>
      <w:r w:rsidR="004207E4" w:rsidRPr="004207E4">
        <w:rPr>
          <w:rFonts w:ascii="Times" w:hAnsi="Times"/>
          <w:b/>
          <w:bCs/>
        </w:rPr>
        <w:t>Changes )</w:t>
      </w:r>
      <w:proofErr w:type="gramEnd"/>
    </w:p>
    <w:p w14:paraId="63DDB214" w14:textId="3FA1B899" w:rsidR="00606A8B" w:rsidRDefault="00457A51" w:rsidP="00606A8B">
      <w:pPr>
        <w:pStyle w:val="Default"/>
        <w:rPr>
          <w:rFonts w:ascii="Times" w:hAnsi="Times"/>
        </w:rPr>
      </w:pPr>
      <w:r>
        <w:rPr>
          <w:rFonts w:ascii="Times" w:hAnsi="Times"/>
        </w:rPr>
        <w:t>1 Hour</w:t>
      </w:r>
    </w:p>
    <w:p w14:paraId="6869BD80" w14:textId="77777777" w:rsidR="004207E4" w:rsidRDefault="004207E4" w:rsidP="00606A8B">
      <w:pPr>
        <w:pStyle w:val="Default"/>
        <w:rPr>
          <w:rFonts w:ascii="Times" w:hAnsi="Times"/>
        </w:rPr>
      </w:pPr>
    </w:p>
    <w:p w14:paraId="47F3AB47" w14:textId="77777777" w:rsidR="004207E4" w:rsidRPr="004207E4" w:rsidRDefault="004207E4" w:rsidP="004207E4">
      <w:pPr>
        <w:spacing w:line="360" w:lineRule="auto"/>
        <w:jc w:val="both"/>
        <w:rPr>
          <w:rFonts w:ascii="Times New Roman" w:eastAsia="MS Mincho" w:hAnsi="Times New Roman" w:cs="Times New Roman"/>
          <w:szCs w:val="22"/>
        </w:rPr>
      </w:pPr>
    </w:p>
    <w:p w14:paraId="69FEAB51" w14:textId="77777777" w:rsidR="004207E4" w:rsidRPr="004207E4" w:rsidRDefault="004207E4" w:rsidP="004207E4">
      <w:pPr>
        <w:spacing w:line="360" w:lineRule="auto"/>
        <w:rPr>
          <w:rFonts w:ascii="Times New Roman" w:eastAsia="MS Mincho" w:hAnsi="Times New Roman" w:cs="Times New Roman"/>
          <w:szCs w:val="22"/>
        </w:rPr>
      </w:pPr>
      <w:r w:rsidRPr="004207E4">
        <w:rPr>
          <w:rFonts w:ascii="Times New Roman" w:eastAsia="MS Mincho" w:hAnsi="Times New Roman" w:cs="Times New Roman"/>
          <w:szCs w:val="22"/>
        </w:rPr>
        <w:t>I. Purpose and scope of the 2024 UPC condensate drain update</w:t>
      </w:r>
    </w:p>
    <w:p w14:paraId="69FF2B2C"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A. Role of indirect waste piping in protecting the drainage system</w:t>
      </w:r>
    </w:p>
    <w:p w14:paraId="7D2834A3"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 xml:space="preserve">1. Explain how an indirect waste connection separates appliance discharge from the sanitary drainage system through an air gap or air </w:t>
      </w:r>
      <w:proofErr w:type="gramStart"/>
      <w:r w:rsidRPr="004207E4">
        <w:rPr>
          <w:rFonts w:ascii="Times New Roman" w:eastAsia="MS Mincho" w:hAnsi="Times New Roman" w:cs="Times New Roman"/>
          <w:szCs w:val="22"/>
        </w:rPr>
        <w:t>break</w:t>
      </w:r>
      <w:proofErr w:type="gramEnd"/>
      <w:r w:rsidRPr="004207E4">
        <w:rPr>
          <w:rFonts w:ascii="Times New Roman" w:eastAsia="MS Mincho" w:hAnsi="Times New Roman" w:cs="Times New Roman"/>
          <w:szCs w:val="22"/>
        </w:rPr>
        <w:t xml:space="preserve"> where required.</w:t>
      </w:r>
    </w:p>
    <w:p w14:paraId="0A784283"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Identify why condensate waste must be routed to an approved receptor, tailpiece, dry well, mop sink, leach pit, or other approved point of discharge.</w:t>
      </w:r>
    </w:p>
    <w:p w14:paraId="429C4147"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Distinguish condensate waste from sanitary waste so learners understand why it receives special treatment under Chapter 8.</w:t>
      </w:r>
    </w:p>
    <w:p w14:paraId="7F8128A4"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B. What changed in the 2024 UPC</w:t>
      </w:r>
    </w:p>
    <w:p w14:paraId="19011258"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Review Section 814.4 language requiring individual condensing appliance drain lines to be sized in accordance with the manufacturer's instructions.</w:t>
      </w:r>
    </w:p>
    <w:p w14:paraId="592969B2"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Explain the new focus on condensate drain lines serving more than one appliance when those lines connect to a common indirect waste pipe.</w:t>
      </w:r>
    </w:p>
    <w:p w14:paraId="24C8C68E"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Introduce the required protection options at the connection to the indirect waste pipe, including a sanitary waste valve complying with ASME A112.18.8, a condensate trap complying with IAPMO IGC 196, or a trap with a trap primer.</w:t>
      </w:r>
    </w:p>
    <w:p w14:paraId="4575F6D9"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C. Why the change matters to plumbers</w:t>
      </w:r>
    </w:p>
    <w:p w14:paraId="598BC4B0"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Connect the change to prevention of cross-communication between appliances, conditioned spaces, and the drainage system.</w:t>
      </w:r>
    </w:p>
    <w:p w14:paraId="62057651"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Describe how improper common condensate drainage can create odor, air movement, trap seal, overflow, and nuisance problems.</w:t>
      </w:r>
    </w:p>
    <w:p w14:paraId="0698EE3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Emphasize that compliance is both a code issue and a customer protection issue because failures often appear after occupancy.</w:t>
      </w:r>
    </w:p>
    <w:p w14:paraId="33F7D0A8" w14:textId="77777777" w:rsidR="004207E4" w:rsidRPr="004207E4" w:rsidRDefault="004207E4" w:rsidP="004207E4">
      <w:pPr>
        <w:spacing w:line="360" w:lineRule="auto"/>
        <w:rPr>
          <w:rFonts w:ascii="Times New Roman" w:eastAsia="MS Mincho" w:hAnsi="Times New Roman" w:cs="Times New Roman"/>
          <w:szCs w:val="22"/>
        </w:rPr>
      </w:pPr>
      <w:r w:rsidRPr="004207E4">
        <w:rPr>
          <w:rFonts w:ascii="Times New Roman" w:eastAsia="MS Mincho" w:hAnsi="Times New Roman" w:cs="Times New Roman"/>
          <w:szCs w:val="22"/>
        </w:rPr>
        <w:t>II. Core code concepts and approved protection methods</w:t>
      </w:r>
    </w:p>
    <w:p w14:paraId="450C8F9A"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 xml:space="preserve">A. Appliance condensate </w:t>
      </w:r>
      <w:proofErr w:type="gramStart"/>
      <w:r w:rsidRPr="004207E4">
        <w:rPr>
          <w:rFonts w:ascii="Times New Roman" w:eastAsia="MS Mincho" w:hAnsi="Times New Roman" w:cs="Times New Roman"/>
          <w:szCs w:val="22"/>
        </w:rPr>
        <w:t>drain</w:t>
      </w:r>
      <w:proofErr w:type="gramEnd"/>
      <w:r w:rsidRPr="004207E4">
        <w:rPr>
          <w:rFonts w:ascii="Times New Roman" w:eastAsia="MS Mincho" w:hAnsi="Times New Roman" w:cs="Times New Roman"/>
          <w:szCs w:val="22"/>
        </w:rPr>
        <w:t xml:space="preserve"> sizing and source control</w:t>
      </w:r>
    </w:p>
    <w:p w14:paraId="0DEDE73B"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lastRenderedPageBreak/>
        <w:t>1. Start sizing with the appliance manufacturer's installation instructions before selecting pipe size or routing.</w:t>
      </w:r>
    </w:p>
    <w:p w14:paraId="7ACC8591"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Account for the number of appliances, anticipated condensate production, elevation, slope, and whether gravity drainage or a condensate pump is involved.</w:t>
      </w:r>
    </w:p>
    <w:p w14:paraId="132D024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Confirm compatibility of condensate piping materials with temperature, acidity, location, and the appliance listing.</w:t>
      </w:r>
    </w:p>
    <w:p w14:paraId="40BD990A"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B. Common indirect waste pipe conditions</w:t>
      </w:r>
    </w:p>
    <w:p w14:paraId="44A4EB66"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Define a common indirect waste pipe as a shared receiving pipe serving condensate drain lines from more than one appliance.</w:t>
      </w:r>
    </w:p>
    <w:p w14:paraId="05E78EEF"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Identify where shared condensate piping is commonly encountered, including mechanical rooms, equipment closets, multi-unit buildings, and grouped high-efficiency appliances.</w:t>
      </w:r>
    </w:p>
    <w:p w14:paraId="1F63295D"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Explain why a shared pipe increases the need for connection protection compared with an isolated single-appliance drain.</w:t>
      </w:r>
    </w:p>
    <w:p w14:paraId="3A3693A7"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C. Required protection at connections</w:t>
      </w:r>
    </w:p>
    <w:p w14:paraId="5ACB305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Compare sanitary waste valves complying with ASME A112.18.8, condensate traps complying with IAPMO IGC 196, and traps with trap primers.</w:t>
      </w:r>
    </w:p>
    <w:p w14:paraId="400ADFDC"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Explain that the selected protection method must be approved, accessible where required, properly oriented, and installed according to its listing and instructions.</w:t>
      </w:r>
    </w:p>
    <w:p w14:paraId="7C3ADBB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Discuss when the plumber should seek direction from the designer, manufacturer, or Authority Having Jurisdiction before installing a nonstandard configuration.</w:t>
      </w:r>
    </w:p>
    <w:p w14:paraId="790C627B"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D. Relationship to point of discharge requirements</w:t>
      </w:r>
    </w:p>
    <w:p w14:paraId="6B2B08E2"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Coordinate Section 814.4 protection with Section 814.5 point-of-discharge requirements for indirect connections to the drainage system.</w:t>
      </w:r>
    </w:p>
    <w:p w14:paraId="6D00BE36"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 xml:space="preserve">2. Recognize that air-conditioning condensate waste pipes must connect indirectly through an air gap or air </w:t>
      </w:r>
      <w:proofErr w:type="gramStart"/>
      <w:r w:rsidRPr="004207E4">
        <w:rPr>
          <w:rFonts w:ascii="Times New Roman" w:eastAsia="MS Mincho" w:hAnsi="Times New Roman" w:cs="Times New Roman"/>
          <w:szCs w:val="22"/>
        </w:rPr>
        <w:t>break</w:t>
      </w:r>
      <w:proofErr w:type="gramEnd"/>
      <w:r w:rsidRPr="004207E4">
        <w:rPr>
          <w:rFonts w:ascii="Times New Roman" w:eastAsia="MS Mincho" w:hAnsi="Times New Roman" w:cs="Times New Roman"/>
          <w:szCs w:val="22"/>
        </w:rPr>
        <w:t xml:space="preserve"> to an approved receiving location unless a specific code allowance applies.</w:t>
      </w:r>
    </w:p>
    <w:p w14:paraId="508DFE0D"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Avoid treating the protection device at a common indirect waste connection as a substitute for a required approved discharge point.</w:t>
      </w:r>
    </w:p>
    <w:p w14:paraId="725809DE" w14:textId="77777777" w:rsidR="004207E4" w:rsidRPr="004207E4" w:rsidRDefault="004207E4" w:rsidP="004207E4">
      <w:pPr>
        <w:spacing w:line="360" w:lineRule="auto"/>
        <w:rPr>
          <w:rFonts w:ascii="Times New Roman" w:eastAsia="MS Mincho" w:hAnsi="Times New Roman" w:cs="Times New Roman"/>
          <w:szCs w:val="22"/>
        </w:rPr>
      </w:pPr>
      <w:r w:rsidRPr="004207E4">
        <w:rPr>
          <w:rFonts w:ascii="Times New Roman" w:eastAsia="MS Mincho" w:hAnsi="Times New Roman" w:cs="Times New Roman"/>
          <w:szCs w:val="22"/>
        </w:rPr>
        <w:t>III. Field installation impact from rough-in to final connection</w:t>
      </w:r>
    </w:p>
    <w:p w14:paraId="367F7EFD"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A. Planning and layout before installation</w:t>
      </w:r>
    </w:p>
    <w:p w14:paraId="5437749E"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lastRenderedPageBreak/>
        <w:t>1. Locate appliances, drain pans, receptors, pumps, cleanouts, service access, and termination points before rough-in.</w:t>
      </w:r>
    </w:p>
    <w:p w14:paraId="6E81C0E4"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Coordinate condensate routing with mechanical, structural, electrical, fire-resistance, and architectural constraints.</w:t>
      </w:r>
    </w:p>
    <w:p w14:paraId="02D1CF76"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Determine whether the layout uses separate individual drains, a common indirect waste pipe, or a combination of both.</w:t>
      </w:r>
    </w:p>
    <w:p w14:paraId="4610933F"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B. Material selection and product approval</w:t>
      </w:r>
    </w:p>
    <w:p w14:paraId="04EDA645"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Verify that pipe, fittings, valves, traps, primers, adapters, and pumps are listed or approved for the intended condensate application.</w:t>
      </w:r>
    </w:p>
    <w:p w14:paraId="2C104909"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Match materials to appliance output, condensate acidity, expected temperature, support spacing, exposure, and local amendments.</w:t>
      </w:r>
    </w:p>
    <w:p w14:paraId="07CE98F1"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Retain manufacturer instructions and product documentation for inspector review when the installation relies on a listed device.</w:t>
      </w:r>
    </w:p>
    <w:p w14:paraId="1BCE11A5"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C. Installation practices that support drainage performance</w:t>
      </w:r>
    </w:p>
    <w:p w14:paraId="4B87B458"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Maintain required slope, support, alignment, and protection from damage so condensate does not pond or back up into equipment.</w:t>
      </w:r>
    </w:p>
    <w:p w14:paraId="301E5FCC"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Install connection protection at the correct location relative to the common indirect waste pipe and the individual appliance drain lines.</w:t>
      </w:r>
    </w:p>
    <w:p w14:paraId="184DE80F"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Preserve access for cleaning, service, trap primer verification, valve inspection, pump maintenance, and future replacement.</w:t>
      </w:r>
    </w:p>
    <w:p w14:paraId="7FCC3DD8"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D. Final connection and commissioning checks</w:t>
      </w:r>
    </w:p>
    <w:p w14:paraId="596D82B9"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Confirm that every connected appliance drains freely under expected operating conditions.</w:t>
      </w:r>
    </w:p>
    <w:p w14:paraId="593CEBC4"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Check for leaks, improper air movement, dry traps, missing primers, blocked receptors, undersized piping, and unsupported runs.</w:t>
      </w:r>
    </w:p>
    <w:p w14:paraId="112DA203"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Document deviations, approvals, and field changes before inspection or turnover to the owner.</w:t>
      </w:r>
    </w:p>
    <w:p w14:paraId="1EACFE78" w14:textId="77777777" w:rsidR="004207E4" w:rsidRPr="004207E4" w:rsidRDefault="004207E4" w:rsidP="004207E4">
      <w:pPr>
        <w:spacing w:line="360" w:lineRule="auto"/>
        <w:rPr>
          <w:rFonts w:ascii="Times New Roman" w:eastAsia="MS Mincho" w:hAnsi="Times New Roman" w:cs="Times New Roman"/>
          <w:szCs w:val="22"/>
        </w:rPr>
      </w:pPr>
      <w:r w:rsidRPr="004207E4">
        <w:rPr>
          <w:rFonts w:ascii="Times New Roman" w:eastAsia="MS Mincho" w:hAnsi="Times New Roman" w:cs="Times New Roman"/>
          <w:szCs w:val="22"/>
        </w:rPr>
        <w:t>IV. Common mistakes, inspection risks, and jobsite decision-making</w:t>
      </w:r>
    </w:p>
    <w:p w14:paraId="6DAB0FF7"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A. Mistakes that create code and performance failures</w:t>
      </w:r>
    </w:p>
    <w:p w14:paraId="569076C8"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Connecting multiple appliances to a shared indirect waste pipe without one of the required protection methods.</w:t>
      </w:r>
    </w:p>
    <w:p w14:paraId="7F29C0D3"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lastRenderedPageBreak/>
        <w:t>2. Relying on field-made traps or unlisted devices where a listed sanitary waste valve, listed condensate trap, or trap with trap primer is required.</w:t>
      </w:r>
    </w:p>
    <w:p w14:paraId="7FD76D9D"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Ignoring manufacturer sizing instructions, creating flat runs, using incompatible materials, or hiding components that must remain serviceable.</w:t>
      </w:r>
    </w:p>
    <w:p w14:paraId="06950FC2"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B. Inspection concerns likely to be flagged</w:t>
      </w:r>
    </w:p>
    <w:p w14:paraId="1F8A325C"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Missing documentation for listed devices, manufacturer instructions, pipe sizing, or AHJ approvals.</w:t>
      </w:r>
    </w:p>
    <w:p w14:paraId="13BAC5B2"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 xml:space="preserve">2. Direct connections where an indirect connection, air gap, air </w:t>
      </w:r>
      <w:proofErr w:type="gramStart"/>
      <w:r w:rsidRPr="004207E4">
        <w:rPr>
          <w:rFonts w:ascii="Times New Roman" w:eastAsia="MS Mincho" w:hAnsi="Times New Roman" w:cs="Times New Roman"/>
          <w:szCs w:val="22"/>
        </w:rPr>
        <w:t>break</w:t>
      </w:r>
      <w:proofErr w:type="gramEnd"/>
      <w:r w:rsidRPr="004207E4">
        <w:rPr>
          <w:rFonts w:ascii="Times New Roman" w:eastAsia="MS Mincho" w:hAnsi="Times New Roman" w:cs="Times New Roman"/>
          <w:szCs w:val="22"/>
        </w:rPr>
        <w:t>, or approved receptor is required.</w:t>
      </w:r>
    </w:p>
    <w:p w14:paraId="7F3F0212"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Inaccessible traps, valves, primers, pumps, cleanouts, or termination points that prevent verification and maintenance.</w:t>
      </w:r>
    </w:p>
    <w:p w14:paraId="2F3F6686"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C. Applying the code when field conditions are imperfect</w:t>
      </w:r>
    </w:p>
    <w:p w14:paraId="2E4CF16E"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Evaluate whether existing piping can be reused without compromising protection, sizing, slope, access, or approved discharge.</w:t>
      </w:r>
    </w:p>
    <w:p w14:paraId="58D6DF21"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Coordinate design changes when equipment is relocated, additional appliances are added, or the available receptor is not suitable.</w:t>
      </w:r>
    </w:p>
    <w:p w14:paraId="463ACA7B"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Consult the AHJ before proceeding when the installation involves unusual equipment, proprietary systems, local amendments, or conflicting instructions.</w:t>
      </w:r>
    </w:p>
    <w:p w14:paraId="5876B430"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D. Risk reduction habits for professional plumbers</w:t>
      </w:r>
    </w:p>
    <w:p w14:paraId="5CEB77AB"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Use a pre-installation checklist that confirms appliance count, connection type, protection method, discharge location, and documentation.</w:t>
      </w:r>
    </w:p>
    <w:p w14:paraId="505AB9FB"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Photograph concealed work before covering it and keep product labels visible until inspection is complete.</w:t>
      </w:r>
    </w:p>
    <w:p w14:paraId="439DAA60"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Communicate maintenance needs to the owner, including trap primer function, condensate pump service, and signs of drainage blockage.</w:t>
      </w:r>
    </w:p>
    <w:p w14:paraId="129DF6B3" w14:textId="77777777" w:rsidR="004207E4" w:rsidRPr="004207E4" w:rsidRDefault="004207E4" w:rsidP="004207E4">
      <w:pPr>
        <w:spacing w:line="360" w:lineRule="auto"/>
        <w:rPr>
          <w:rFonts w:ascii="Times New Roman" w:eastAsia="MS Mincho" w:hAnsi="Times New Roman" w:cs="Times New Roman"/>
          <w:szCs w:val="22"/>
        </w:rPr>
      </w:pPr>
      <w:r w:rsidRPr="004207E4">
        <w:rPr>
          <w:rFonts w:ascii="Times New Roman" w:eastAsia="MS Mincho" w:hAnsi="Times New Roman" w:cs="Times New Roman"/>
          <w:szCs w:val="22"/>
        </w:rPr>
        <w:t>V. Advanced application and conclusion</w:t>
      </w:r>
    </w:p>
    <w:p w14:paraId="510DF1FD"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 xml:space="preserve">A. </w:t>
      </w:r>
      <w:proofErr w:type="gramStart"/>
      <w:r w:rsidRPr="004207E4">
        <w:rPr>
          <w:rFonts w:ascii="Times New Roman" w:eastAsia="MS Mincho" w:hAnsi="Times New Roman" w:cs="Times New Roman"/>
          <w:szCs w:val="22"/>
        </w:rPr>
        <w:t>Multi-appliance</w:t>
      </w:r>
      <w:proofErr w:type="gramEnd"/>
      <w:r w:rsidRPr="004207E4">
        <w:rPr>
          <w:rFonts w:ascii="Times New Roman" w:eastAsia="MS Mincho" w:hAnsi="Times New Roman" w:cs="Times New Roman"/>
          <w:szCs w:val="22"/>
        </w:rPr>
        <w:t xml:space="preserve"> scenarios and expert-level analysis</w:t>
      </w:r>
    </w:p>
    <w:p w14:paraId="1F096342"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Analyze grouped appliances in mechanical rooms where several condensate sources share a common indirect waste pipe.</w:t>
      </w:r>
    </w:p>
    <w:p w14:paraId="4631A77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Determine how protection methods differ when appliances have different manufacturer requirements, discharge rates, elevations, or service access limitations.</w:t>
      </w:r>
    </w:p>
    <w:p w14:paraId="79F2DE9D"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lastRenderedPageBreak/>
        <w:t>3. Evaluate whether the safest solution is separate indirect waste routing, a redesigned common pipe, a listed protective device at each connection, or a designer-approved alternate method.</w:t>
      </w:r>
    </w:p>
    <w:p w14:paraId="7553316E"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B. Health, safety, performance, and customer impact</w:t>
      </w:r>
    </w:p>
    <w:p w14:paraId="139C47AB"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Relate compliant condensate drainage to odor control, equipment protection, mold and water damage prevention, and occupant comfort.</w:t>
      </w:r>
    </w:p>
    <w:p w14:paraId="6D762497"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Explain how proper indirect waste piping reduces the chance of drainage-system air movement, trap seal loss, overflow, and concealed leakage.</w:t>
      </w:r>
    </w:p>
    <w:p w14:paraId="68669AE8"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Reinforce that customer satisfaction depends on quiet, reliable, serviceable drainage that continues to perform after inspection.</w:t>
      </w:r>
    </w:p>
    <w:p w14:paraId="43519F42"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C. Compliance workflow for real projects</w:t>
      </w:r>
    </w:p>
    <w:p w14:paraId="2D576CD0"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Read the appliance instructions, identify the drain arrangement, verify whether more than one appliance connects to a common indirect waste pipe, and select an approved protection method.</w:t>
      </w:r>
    </w:p>
    <w:p w14:paraId="0DF62622"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Confirm the point of discharge, pipe sizing, material approval, accessibility, and inspection documentation before installation begins.</w:t>
      </w:r>
    </w:p>
    <w:p w14:paraId="37218D2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Recheck the completed system during startup so code compliance is matched by actual drainage performance.</w:t>
      </w:r>
    </w:p>
    <w:p w14:paraId="1D31618C" w14:textId="77777777" w:rsidR="004207E4" w:rsidRPr="004207E4" w:rsidRDefault="004207E4" w:rsidP="004207E4">
      <w:pPr>
        <w:spacing w:line="360" w:lineRule="auto"/>
        <w:ind w:left="360"/>
        <w:rPr>
          <w:rFonts w:ascii="Times New Roman" w:eastAsia="MS Mincho" w:hAnsi="Times New Roman" w:cs="Times New Roman"/>
          <w:szCs w:val="22"/>
        </w:rPr>
      </w:pPr>
      <w:r w:rsidRPr="004207E4">
        <w:rPr>
          <w:rFonts w:ascii="Times New Roman" w:eastAsia="MS Mincho" w:hAnsi="Times New Roman" w:cs="Times New Roman"/>
          <w:szCs w:val="22"/>
        </w:rPr>
        <w:t>D. Conclusion</w:t>
      </w:r>
    </w:p>
    <w:p w14:paraId="0A77F0CF"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1. Summarize that the 2024 UPC change moves common appliance condensate drainage from general approval toward specific connection protection requirements.</w:t>
      </w:r>
    </w:p>
    <w:p w14:paraId="365DEA79"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2. Emphasize that plumbers must combine code reading, manufacturer instructions, product listings, and jobsite judgment to achieve a compliant installation.</w:t>
      </w:r>
    </w:p>
    <w:p w14:paraId="4BF9036A" w14:textId="77777777" w:rsidR="004207E4" w:rsidRPr="004207E4" w:rsidRDefault="004207E4" w:rsidP="004207E4">
      <w:pPr>
        <w:spacing w:line="360" w:lineRule="auto"/>
        <w:ind w:left="720"/>
        <w:rPr>
          <w:rFonts w:ascii="Times New Roman" w:eastAsia="MS Mincho" w:hAnsi="Times New Roman" w:cs="Times New Roman"/>
          <w:szCs w:val="22"/>
        </w:rPr>
      </w:pPr>
      <w:r w:rsidRPr="004207E4">
        <w:rPr>
          <w:rFonts w:ascii="Times New Roman" w:eastAsia="MS Mincho" w:hAnsi="Times New Roman" w:cs="Times New Roman"/>
          <w:szCs w:val="22"/>
        </w:rPr>
        <w:t>3. End by reinforcing that expert practice means preventing failures before they occur, documenting decisions, and involving the AHJ or designer whenever the approved path is unclear.</w:t>
      </w:r>
    </w:p>
    <w:p w14:paraId="495DBB88" w14:textId="77777777" w:rsidR="004207E4" w:rsidRPr="00DC02BE" w:rsidRDefault="004207E4" w:rsidP="00606A8B">
      <w:pPr>
        <w:pStyle w:val="Default"/>
        <w:rPr>
          <w:rFonts w:ascii="Times" w:hAnsi="Times"/>
        </w:rPr>
      </w:pPr>
    </w:p>
    <w:p w14:paraId="50C03432" w14:textId="77777777" w:rsidR="004207E4" w:rsidRDefault="004207E4" w:rsidP="004207E4">
      <w:pPr>
        <w:rPr>
          <w:rFonts w:ascii="Times" w:hAnsi="Times"/>
          <w:b/>
          <w:bCs/>
        </w:rPr>
      </w:pPr>
      <w:r w:rsidRPr="00DC02BE">
        <w:rPr>
          <w:rFonts w:ascii="Times" w:hAnsi="Times"/>
          <w:b/>
          <w:bCs/>
        </w:rPr>
        <w:t xml:space="preserve">Module </w:t>
      </w:r>
      <w:r>
        <w:rPr>
          <w:rFonts w:ascii="Times" w:hAnsi="Times"/>
          <w:b/>
          <w:bCs/>
        </w:rPr>
        <w:t>2</w:t>
      </w:r>
      <w:r w:rsidRPr="00DC02BE">
        <w:rPr>
          <w:rFonts w:ascii="Times" w:hAnsi="Times"/>
          <w:b/>
          <w:bCs/>
        </w:rPr>
        <w:t>:</w:t>
      </w:r>
      <w:r>
        <w:rPr>
          <w:rFonts w:ascii="Times" w:hAnsi="Times"/>
          <w:b/>
          <w:bCs/>
        </w:rPr>
        <w:t xml:space="preserve"> </w:t>
      </w:r>
      <w:r w:rsidRPr="004207E4">
        <w:rPr>
          <w:rFonts w:ascii="Times" w:hAnsi="Times"/>
          <w:b/>
          <w:bCs/>
        </w:rPr>
        <w:t xml:space="preserve">Private Well Water Tanks and Potable Water Protection (2024 UPC </w:t>
      </w:r>
      <w:proofErr w:type="gramStart"/>
      <w:r w:rsidRPr="004207E4">
        <w:rPr>
          <w:rFonts w:ascii="Times" w:hAnsi="Times"/>
          <w:b/>
          <w:bCs/>
        </w:rPr>
        <w:t>Changes )</w:t>
      </w:r>
      <w:proofErr w:type="gramEnd"/>
    </w:p>
    <w:p w14:paraId="7F4C3891" w14:textId="05B6CC17" w:rsidR="004207E4" w:rsidRDefault="004207E4" w:rsidP="004207E4">
      <w:pPr>
        <w:rPr>
          <w:rFonts w:ascii="Times" w:hAnsi="Times"/>
        </w:rPr>
      </w:pPr>
      <w:r>
        <w:rPr>
          <w:rFonts w:ascii="Times" w:hAnsi="Times"/>
        </w:rPr>
        <w:t>1 Hour</w:t>
      </w:r>
    </w:p>
    <w:p w14:paraId="6020BD14"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 Introductory concepts and scope</w:t>
      </w:r>
    </w:p>
    <w:p w14:paraId="63029E33"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Role of private well systems in potable water supply</w:t>
      </w:r>
    </w:p>
    <w:p w14:paraId="767C06F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1. Explain how wells, pumps, pressurized storage tanks, piping, treatment equipment, and fixtures function as one potable water system.</w:t>
      </w:r>
    </w:p>
    <w:p w14:paraId="0F24C01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Distinguish private well system responsibilities from public water service responsibilities, including the plumber’s role in protecting water after it enters the plumbing system.</w:t>
      </w:r>
    </w:p>
    <w:p w14:paraId="0FE95A2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Identify why tank condition, sizing, location, accessibility, and water-contact materials affect reliability, pressure stability, and drinking water safety.</w:t>
      </w:r>
    </w:p>
    <w:p w14:paraId="0634DF1E"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2024 UPC change overview</w:t>
      </w:r>
    </w:p>
    <w:p w14:paraId="35603DE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Recognize that the 2024 UPC added provisions for private well water tanks and strengthened attention to approved potable water components.</w:t>
      </w:r>
    </w:p>
    <w:p w14:paraId="483426C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Connect the code change to field problems such as unlisted pressure tanks, contaminated openings, inadequate support, inaccessible pumps, and unclear documentation.</w:t>
      </w:r>
    </w:p>
    <w:p w14:paraId="13C17CC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Explain how code compliance supports public health, consistent inspection outcomes, and customer confidence in private water systems.</w:t>
      </w:r>
    </w:p>
    <w:p w14:paraId="00DCFD98"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Essential terminology for plumbers</w:t>
      </w:r>
    </w:p>
    <w:p w14:paraId="38F96A2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Define private well water tank, potable water tank, pressurized storage tank, pump, tank liner, interior coating, vent, overflow, check valve, backflow prevention, and approved material.</w:t>
      </w:r>
    </w:p>
    <w:p w14:paraId="5369AA3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2. Differentiate storage tanks used to hold drinking water from expansion tanks, </w:t>
      </w:r>
      <w:proofErr w:type="spellStart"/>
      <w:r w:rsidRPr="00B46B14">
        <w:rPr>
          <w:rFonts w:ascii="Times New Roman" w:eastAsia="Times New Roman" w:hAnsi="Times New Roman" w:cs="Times New Roman"/>
          <w:szCs w:val="22"/>
        </w:rPr>
        <w:t>hydropneumatic</w:t>
      </w:r>
      <w:proofErr w:type="spellEnd"/>
      <w:r w:rsidRPr="00B46B14">
        <w:rPr>
          <w:rFonts w:ascii="Times New Roman" w:eastAsia="Times New Roman" w:hAnsi="Times New Roman" w:cs="Times New Roman"/>
          <w:szCs w:val="22"/>
        </w:rPr>
        <w:t xml:space="preserve"> pressure tanks, </w:t>
      </w:r>
      <w:proofErr w:type="spellStart"/>
      <w:r w:rsidRPr="00B46B14">
        <w:rPr>
          <w:rFonts w:ascii="Times New Roman" w:eastAsia="Times New Roman" w:hAnsi="Times New Roman" w:cs="Times New Roman"/>
          <w:szCs w:val="22"/>
        </w:rPr>
        <w:t>nonpotable</w:t>
      </w:r>
      <w:proofErr w:type="spellEnd"/>
      <w:r w:rsidRPr="00B46B14">
        <w:rPr>
          <w:rFonts w:ascii="Times New Roman" w:eastAsia="Times New Roman" w:hAnsi="Times New Roman" w:cs="Times New Roman"/>
          <w:szCs w:val="22"/>
        </w:rPr>
        <w:t xml:space="preserve"> tanks, and treatment vessels.</w:t>
      </w:r>
    </w:p>
    <w:p w14:paraId="17B3DBB2"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Use code terminology accurately when communicating with inspectors, designers, manufacturers, and owners.</w:t>
      </w:r>
    </w:p>
    <w:p w14:paraId="69FFFBBA"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 Code requirements and approved components</w:t>
      </w:r>
    </w:p>
    <w:p w14:paraId="1C68F407"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Private well water tank compliance</w:t>
      </w:r>
    </w:p>
    <w:p w14:paraId="016661C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Apply the 2024 UPC requirement that pressurized potable water tanks for private well systems comply with the applicable ASSE 1099/WSC-PST 2000 standard.</w:t>
      </w:r>
    </w:p>
    <w:p w14:paraId="4FC1A95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2. Verify that a selected tank is intended for pressurized potable well service rather than irrigation, hydronic, process, or </w:t>
      </w:r>
      <w:proofErr w:type="spellStart"/>
      <w:r w:rsidRPr="00B46B14">
        <w:rPr>
          <w:rFonts w:ascii="Times New Roman" w:eastAsia="Times New Roman" w:hAnsi="Times New Roman" w:cs="Times New Roman"/>
          <w:szCs w:val="22"/>
        </w:rPr>
        <w:t>nonpotable</w:t>
      </w:r>
      <w:proofErr w:type="spellEnd"/>
      <w:r w:rsidRPr="00B46B14">
        <w:rPr>
          <w:rFonts w:ascii="Times New Roman" w:eastAsia="Times New Roman" w:hAnsi="Times New Roman" w:cs="Times New Roman"/>
          <w:szCs w:val="22"/>
        </w:rPr>
        <w:t xml:space="preserve"> use.</w:t>
      </w:r>
    </w:p>
    <w:p w14:paraId="538B5D1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Confirm listing, labeling, pressure rating, service limitations, orientation, environmental exposure limits, and warranty conditions before installation.</w:t>
      </w:r>
    </w:p>
    <w:p w14:paraId="247EBD1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B. Potable water-contact surfaces</w:t>
      </w:r>
    </w:p>
    <w:p w14:paraId="2D2888E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why potable water supply tanks, interior tank coatings, liners, and related water-contact surfaces must be suitable for drinking water service.</w:t>
      </w:r>
    </w:p>
    <w:p w14:paraId="0719ABB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Evaluate product markings and submittals for potable water certification, material compatibility, and restrictions on chemicals, temperature, and pressure.</w:t>
      </w:r>
    </w:p>
    <w:p w14:paraId="7EDD471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Reject field substitutions that cannot be documented as approved for potable water use.</w:t>
      </w:r>
    </w:p>
    <w:p w14:paraId="09FE609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Pumps, flow direction, and system control</w:t>
      </w:r>
    </w:p>
    <w:p w14:paraId="7ECBF26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Install pumps according to manufacturer instructions and maintain access for service, repair, adjustment, and replacement.</w:t>
      </w:r>
    </w:p>
    <w:p w14:paraId="711EE45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Provide check valves or equivalent devices where pumps or mechanical methods circulate or move water and flow direction must be controlled.</w:t>
      </w:r>
    </w:p>
    <w:p w14:paraId="492B64D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3. Coordinate pressure switch settings, tank </w:t>
      </w:r>
      <w:proofErr w:type="spellStart"/>
      <w:r w:rsidRPr="00B46B14">
        <w:rPr>
          <w:rFonts w:ascii="Times New Roman" w:eastAsia="Times New Roman" w:hAnsi="Times New Roman" w:cs="Times New Roman"/>
          <w:szCs w:val="22"/>
        </w:rPr>
        <w:t>precharge</w:t>
      </w:r>
      <w:proofErr w:type="spellEnd"/>
      <w:r w:rsidRPr="00B46B14">
        <w:rPr>
          <w:rFonts w:ascii="Times New Roman" w:eastAsia="Times New Roman" w:hAnsi="Times New Roman" w:cs="Times New Roman"/>
          <w:szCs w:val="22"/>
        </w:rPr>
        <w:t>, pump capacity, relief protection, and shutoff valves so the system operates safely without nuisance cycling or overpressure.</w:t>
      </w:r>
    </w:p>
    <w:p w14:paraId="20C7F6E7"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III. Potable water protection and contamination control</w:t>
      </w:r>
    </w:p>
    <w:p w14:paraId="3257C63F"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Tank openings, covers, vents, and overflows</w:t>
      </w:r>
    </w:p>
    <w:p w14:paraId="6C5D3FE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Protect potable water tanks with tight covers and properly screened vents installed in accordance with manufacturer instructions.</w:t>
      </w:r>
    </w:p>
    <w:p w14:paraId="5069FCD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the purpose of corrosion-resistant screening at vents and overflows in preventing insects, debris, and other contaminants from entering stored drinking water.</w:t>
      </w:r>
    </w:p>
    <w:p w14:paraId="0D151E6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Maintain required overflow capacity, discharge visibility, drainage, and termination conditions so overflow piping does not become a contamination pathway.</w:t>
      </w:r>
    </w:p>
    <w:p w14:paraId="7E3CBAB2"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Cross-connection and backflow protection</w:t>
      </w:r>
    </w:p>
    <w:p w14:paraId="7AD337F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potential cross-connections involving treatment equipment, irrigation, chemical feed, bypass piping, hose connections, drains, and auxiliary water sources.</w:t>
      </w:r>
    </w:p>
    <w:p w14:paraId="1417284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Select and install the required backflow protection method based on hazard level, local amendments, manufacturer instructions, and AHJ direction.</w:t>
      </w:r>
    </w:p>
    <w:p w14:paraId="5771A12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Document testable assemblies, air gaps, indirect waste connections, and maintenance access where required for inspection and ongoing protection.</w:t>
      </w:r>
    </w:p>
    <w:p w14:paraId="3D415D0B"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Water quality, treatment, and customer impact</w:t>
      </w:r>
    </w:p>
    <w:p w14:paraId="0F9B481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1. Explain how sediments, pressure fluctuations, stagnant zones, improper disinfection, and incompatible materials can affect taste, odor, staining, fixture performance, and customer satisfaction.</w:t>
      </w:r>
    </w:p>
    <w:p w14:paraId="53294CB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Coordinate filters, softeners, disinfection systems, neutralizers, and other treatment devices without creating bypasses, dead legs, or unprotected discharge connections.</w:t>
      </w:r>
    </w:p>
    <w:p w14:paraId="727097F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Advise owners to obtain appropriate water testing and maintenance from qualified parties when water quality concerns are observed or reported.</w:t>
      </w:r>
    </w:p>
    <w:p w14:paraId="6483B5C0"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IV. Field installation, inspection, and troubleshooting</w:t>
      </w:r>
    </w:p>
    <w:p w14:paraId="2BE075B8"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A. </w:t>
      </w:r>
      <w:proofErr w:type="gramStart"/>
      <w:r w:rsidRPr="00B46B14">
        <w:rPr>
          <w:rFonts w:ascii="Times New Roman" w:eastAsia="Times New Roman" w:hAnsi="Times New Roman" w:cs="Times New Roman"/>
          <w:szCs w:val="22"/>
        </w:rPr>
        <w:t>Pre-installation</w:t>
      </w:r>
      <w:proofErr w:type="gramEnd"/>
      <w:r w:rsidRPr="00B46B14">
        <w:rPr>
          <w:rFonts w:ascii="Times New Roman" w:eastAsia="Times New Roman" w:hAnsi="Times New Roman" w:cs="Times New Roman"/>
          <w:szCs w:val="22"/>
        </w:rPr>
        <w:t xml:space="preserve"> assessment and layout</w:t>
      </w:r>
    </w:p>
    <w:p w14:paraId="5D10EE0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Review well yield, pump data, pressure requirements, fixture demand, tank size, electrical coordination, drainage, freeze protection, structural support, and service clearances before work begins.</w:t>
      </w:r>
    </w:p>
    <w:p w14:paraId="6D89839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Plan the location of tanks, valves, unions, gauges, drains, sample points, treatment equipment, and backflow devices so the installation remains accessible and inspectable.</w:t>
      </w:r>
    </w:p>
    <w:p w14:paraId="4F8A6FB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Coordinate with the owner, designer, well contractor, electrician, and AHJ when existing conditions differ from plans or when local well rules apply.</w:t>
      </w:r>
    </w:p>
    <w:p w14:paraId="0CED2909"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Installation workmanship and documentation</w:t>
      </w:r>
    </w:p>
    <w:p w14:paraId="014BF86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1. Follow manufacturer instructions for tank handling, support, anchorage, connection methods, </w:t>
      </w:r>
      <w:proofErr w:type="spellStart"/>
      <w:r w:rsidRPr="00B46B14">
        <w:rPr>
          <w:rFonts w:ascii="Times New Roman" w:eastAsia="Times New Roman" w:hAnsi="Times New Roman" w:cs="Times New Roman"/>
          <w:szCs w:val="22"/>
        </w:rPr>
        <w:t>precharge</w:t>
      </w:r>
      <w:proofErr w:type="spellEnd"/>
      <w:r w:rsidRPr="00B46B14">
        <w:rPr>
          <w:rFonts w:ascii="Times New Roman" w:eastAsia="Times New Roman" w:hAnsi="Times New Roman" w:cs="Times New Roman"/>
          <w:szCs w:val="22"/>
        </w:rPr>
        <w:t>, pressure settings, startup, flushing, and commissioning.</w:t>
      </w:r>
    </w:p>
    <w:p w14:paraId="5A85D28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Use approved piping, fittings, valves, sealants, supports, and transition materials compatible with potable water and the pressure conditions of the system.</w:t>
      </w:r>
    </w:p>
    <w:p w14:paraId="5AEB2F1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Maintain documentation for product approvals, model numbers, installation instructions, pressure tests, startup readings, backflow assembly tests, and AHJ correspondence.</w:t>
      </w:r>
    </w:p>
    <w:p w14:paraId="0B7B19D8"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Common mistakes and inspection risks</w:t>
      </w:r>
    </w:p>
    <w:p w14:paraId="0C9B30B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inspection red flags such as unlisted tanks, missing labels, unsupported or inaccessible tanks, improper vent screening, blocked overflows, missing check valves, and undocumented product substitutions.</w:t>
      </w:r>
    </w:p>
    <w:p w14:paraId="38A792C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operational symptoms of incorrect installation, including short cycling, pressure drop, excessive pump starts, waterlogged tanks, relief discharge, air entrainment, and customer complaints.</w:t>
      </w:r>
    </w:p>
    <w:p w14:paraId="0FB690A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3. Correct deficiencies by tracing the cause, comparing the installation to code and manufacturer instructions, and documenting the repair before requesting reinspection.</w:t>
      </w:r>
    </w:p>
    <w:p w14:paraId="69D8C8AF"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V. Expert application and conclusion</w:t>
      </w:r>
    </w:p>
    <w:p w14:paraId="3C97D63D"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Applying the 2024 UPC under imperfect jobsite conditions</w:t>
      </w:r>
    </w:p>
    <w:p w14:paraId="2802B4E2"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1. Evaluate existing private well installations </w:t>
      </w:r>
      <w:proofErr w:type="gramStart"/>
      <w:r w:rsidRPr="00B46B14">
        <w:rPr>
          <w:rFonts w:ascii="Times New Roman" w:eastAsia="Times New Roman" w:hAnsi="Times New Roman" w:cs="Times New Roman"/>
          <w:szCs w:val="22"/>
        </w:rPr>
        <w:t>where</w:t>
      </w:r>
      <w:proofErr w:type="gramEnd"/>
      <w:r w:rsidRPr="00B46B14">
        <w:rPr>
          <w:rFonts w:ascii="Times New Roman" w:eastAsia="Times New Roman" w:hAnsi="Times New Roman" w:cs="Times New Roman"/>
          <w:szCs w:val="22"/>
        </w:rPr>
        <w:t xml:space="preserve"> legacy equipment, limited space, missing labels, nonstandard piping, or undocumented treatment devices complicate compliance.</w:t>
      </w:r>
    </w:p>
    <w:p w14:paraId="0AE209F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Determine when repair is sufficient, when replacement is required, and when a designer, manufacturer, well professional, or AHJ must be consulted.</w:t>
      </w:r>
    </w:p>
    <w:p w14:paraId="1CA4DD4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Use professional judgment to protect potable water while avoiding assumptions that are not supported by code, product listings, or field evidence.</w:t>
      </w:r>
    </w:p>
    <w:p w14:paraId="7BC92456"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Scenario-based decision-making</w:t>
      </w:r>
    </w:p>
    <w:p w14:paraId="6E83DEA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Analyze a replacement pressure tank where the existing tank lacks potable water documentation and the owner requests the lowest-cost option.</w:t>
      </w:r>
    </w:p>
    <w:p w14:paraId="54012CE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Analyze a storage tank installation with inadequate vent and overflow protection near potential contamination sources.</w:t>
      </w:r>
    </w:p>
    <w:p w14:paraId="4C2415A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Analyze a well system with treatment equipment, irrigation connections, and service bypasses to determine required potable water protection measures.</w:t>
      </w:r>
    </w:p>
    <w:p w14:paraId="1F5F4D96"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Conclusion and professional responsibilities</w:t>
      </w:r>
    </w:p>
    <w:p w14:paraId="2630238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Summarize the plumber’s responsibility to install approved private well water tanks and potable water components in accordance with the 2024 UPC, manufacturer instructions, and AHJ requirements.</w:t>
      </w:r>
    </w:p>
    <w:p w14:paraId="1FCF8FB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Reinforce that safe private well installations depend on verified product approvals, clean tank openings, protected flow paths, accessible equipment, and complete documentation.</w:t>
      </w:r>
    </w:p>
    <w:p w14:paraId="78C9369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Commit to applying the 2024 UPC change as a practical health and safety measure that protects customers, reduces inspection failures, and preserves potable water quality.</w:t>
      </w:r>
    </w:p>
    <w:p w14:paraId="03C382CA" w14:textId="77777777" w:rsidR="00023DC2" w:rsidRPr="00DC02BE" w:rsidRDefault="00023DC2" w:rsidP="004207E4">
      <w:pPr>
        <w:rPr>
          <w:rFonts w:ascii="Times" w:hAnsi="Times"/>
        </w:rPr>
      </w:pPr>
    </w:p>
    <w:p w14:paraId="1A2E8526" w14:textId="77777777" w:rsidR="004207E4" w:rsidRDefault="004207E4" w:rsidP="004207E4">
      <w:pPr>
        <w:rPr>
          <w:rFonts w:ascii="Times" w:hAnsi="Times"/>
          <w:b/>
          <w:bCs/>
        </w:rPr>
      </w:pPr>
      <w:r w:rsidRPr="00DC02BE">
        <w:rPr>
          <w:rFonts w:ascii="Times" w:hAnsi="Times"/>
          <w:b/>
          <w:bCs/>
        </w:rPr>
        <w:t xml:space="preserve">Module </w:t>
      </w:r>
      <w:r>
        <w:rPr>
          <w:rFonts w:ascii="Times" w:hAnsi="Times"/>
          <w:b/>
          <w:bCs/>
        </w:rPr>
        <w:t>3</w:t>
      </w:r>
      <w:r w:rsidRPr="00DC02BE">
        <w:rPr>
          <w:rFonts w:ascii="Times" w:hAnsi="Times"/>
          <w:b/>
          <w:bCs/>
        </w:rPr>
        <w:t>:</w:t>
      </w:r>
      <w:r>
        <w:rPr>
          <w:rFonts w:ascii="Times" w:hAnsi="Times"/>
          <w:b/>
          <w:bCs/>
        </w:rPr>
        <w:t xml:space="preserve"> </w:t>
      </w:r>
      <w:r w:rsidRPr="004207E4">
        <w:rPr>
          <w:rFonts w:ascii="Times" w:hAnsi="Times"/>
          <w:b/>
          <w:bCs/>
        </w:rPr>
        <w:t xml:space="preserve">Hot-Water Recirculating Systems (2024 UPC </w:t>
      </w:r>
      <w:proofErr w:type="gramStart"/>
      <w:r w:rsidRPr="004207E4">
        <w:rPr>
          <w:rFonts w:ascii="Times" w:hAnsi="Times"/>
          <w:b/>
          <w:bCs/>
        </w:rPr>
        <w:t>Changes )</w:t>
      </w:r>
      <w:proofErr w:type="gramEnd"/>
    </w:p>
    <w:p w14:paraId="1E72B518" w14:textId="0731BD0E" w:rsidR="004207E4" w:rsidRDefault="004207E4" w:rsidP="004207E4">
      <w:pPr>
        <w:rPr>
          <w:rFonts w:ascii="Times" w:hAnsi="Times"/>
        </w:rPr>
      </w:pPr>
      <w:r>
        <w:rPr>
          <w:rFonts w:ascii="Times" w:hAnsi="Times"/>
        </w:rPr>
        <w:t>1 Hour</w:t>
      </w:r>
    </w:p>
    <w:p w14:paraId="03BFBF8E" w14:textId="77777777" w:rsidR="00023DC2" w:rsidRDefault="00023DC2" w:rsidP="004207E4">
      <w:pPr>
        <w:rPr>
          <w:rFonts w:ascii="Times" w:hAnsi="Times"/>
        </w:rPr>
      </w:pPr>
    </w:p>
    <w:p w14:paraId="5217998F"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 Introduction to hot-water recirculating systems and the 2024 UPC context</w:t>
      </w:r>
    </w:p>
    <w:p w14:paraId="6E6ADB36"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A. Purpose of hot-water recirculation in plumbing systems</w:t>
      </w:r>
    </w:p>
    <w:p w14:paraId="1468A5C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how recirculation reduces the waiting time for hot water at remote fixtures by moving cooled water back toward the heat source rather than wasting it at the outlet.</w:t>
      </w:r>
    </w:p>
    <w:p w14:paraId="0DAC59D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Identify the customer-facing benefits of properly designed recirculation, including faster hot-water delivery, reduced water waste, improved comfort, and more predictable fixture performance.</w:t>
      </w:r>
    </w:p>
    <w:p w14:paraId="27FFA72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Distinguish recirculation from basic hot-water distribution by recognizing the added return path, circulator, controls, balancing method, and temperature-maintenance purpose.</w:t>
      </w:r>
    </w:p>
    <w:p w14:paraId="15BC94C2"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What changed in the 2024 UPC and why it matters</w:t>
      </w:r>
    </w:p>
    <w:p w14:paraId="7EA3872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Describe the 2024 UPC as updating provisions for hot-water recirculating systems and emphasizing systems that are balanced to maintain adequate temperatures.</w:t>
      </w:r>
    </w:p>
    <w:p w14:paraId="6285CC1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the practical importance of updated recirculation provisions for plumbers who install, alter, service, or document hot-water distribution systems in adopted jurisdictions.</w:t>
      </w:r>
    </w:p>
    <w:p w14:paraId="41F3B39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Connect the code change to reduced field ambiguity by focusing on verifiable installation details such as system balance, approved materials, flow control, pump operation, and manufacturer requirements.</w:t>
      </w:r>
    </w:p>
    <w:p w14:paraId="3D3CD5BC"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Scope of the plumber's responsibility</w:t>
      </w:r>
    </w:p>
    <w:p w14:paraId="61E0642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Clarify the plumber's role in installing code-compliant piping, valves, pumps, controls, insulation, and access provisions according to approved plans and local amendments.</w:t>
      </w:r>
    </w:p>
    <w:p w14:paraId="786E808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when system sizing, temperature-maintenance strategy, pump selection, or unusual building conditions require coordination with the designer, engineer, manufacturer, or Authority Having Jurisdiction.</w:t>
      </w:r>
    </w:p>
    <w:p w14:paraId="4246D2B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Document assumptions and field changes that affect system balance, pressure loss, water velocity, temperature delivery, or equipment operation.</w:t>
      </w:r>
    </w:p>
    <w:p w14:paraId="320F0F40"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 System components, operating principles, and design intent</w:t>
      </w:r>
    </w:p>
    <w:p w14:paraId="06C8D063"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Core system configurations</w:t>
      </w:r>
    </w:p>
    <w:p w14:paraId="60EF1A0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1. Compare dedicated-return systems, crossover or bypass-type systems, demand-activated systems, timer-controlled systems, </w:t>
      </w:r>
      <w:proofErr w:type="spellStart"/>
      <w:r w:rsidRPr="00B46B14">
        <w:rPr>
          <w:rFonts w:ascii="Times New Roman" w:eastAsia="Times New Roman" w:hAnsi="Times New Roman" w:cs="Times New Roman"/>
          <w:szCs w:val="22"/>
        </w:rPr>
        <w:t>aquastat</w:t>
      </w:r>
      <w:proofErr w:type="spellEnd"/>
      <w:r w:rsidRPr="00B46B14">
        <w:rPr>
          <w:rFonts w:ascii="Times New Roman" w:eastAsia="Times New Roman" w:hAnsi="Times New Roman" w:cs="Times New Roman"/>
          <w:szCs w:val="22"/>
        </w:rPr>
        <w:t>-controlled systems, sensor-controlled systems, and smart controls.</w:t>
      </w:r>
    </w:p>
    <w:p w14:paraId="4FC6D4B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2. Explain how return piping, branch layout, fixture distance, check valves, and connection points affect delivery time and temperature stability.</w:t>
      </w:r>
    </w:p>
    <w:p w14:paraId="19DA42B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Identify applications where a dedicated return is preferred because it supports clearer balancing, serviceability, predictable circulation paths, and better inspection documentation.</w:t>
      </w:r>
    </w:p>
    <w:p w14:paraId="653E846D"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Essential equipment and control functions</w:t>
      </w:r>
    </w:p>
    <w:p w14:paraId="2A6B45E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circulators, balancing valves, thermostatic controls, check valves, isolation valves, unions, strainers where required, temperature sensors, timers, and accessible service points.</w:t>
      </w:r>
    </w:p>
    <w:p w14:paraId="706595D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Explain why pump sizing must overcome system pressure loss without creating excessive velocity, erosion risk, noise, temperature loss, or premature component wear.</w:t>
      </w:r>
    </w:p>
    <w:p w14:paraId="0433558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Describe how controls reduce unnecessary operation by limiting circulation to time, temperature, demand, occupancy, or other approved activation logic.</w:t>
      </w:r>
    </w:p>
    <w:p w14:paraId="40648A23"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Temperature maintenance and water quality basics</w:t>
      </w:r>
    </w:p>
    <w:p w14:paraId="6C142AB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the relationship between hot-water availability, storage or heater setpoint, recirculation temperature, mixing valves, scald protection, and fixture delivery temperature.</w:t>
      </w:r>
    </w:p>
    <w:p w14:paraId="5CB8A68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that poor recirculation design can create stagnant branches, excessive heat loss, inadequate return temperature, customer complaints, and increased energy use.</w:t>
      </w:r>
    </w:p>
    <w:p w14:paraId="32DA158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Identify why balancing supports both performance and water quality by reducing dead legs, overheated loops, underheated branches, and inconsistent circulation.</w:t>
      </w:r>
    </w:p>
    <w:p w14:paraId="7378157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Approved materials and compatibility</w:t>
      </w:r>
    </w:p>
    <w:p w14:paraId="60DC25A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Confirm that piping, tubing, fittings, valves, pumps, gaskets, controls, and insulation are listed, labeled, pressure-rated, temperature-rated, and compatible with potable hot water.</w:t>
      </w:r>
    </w:p>
    <w:p w14:paraId="789D9D7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Apply manufacturer limitations for PEX, CPVC, copper, stainless steel, and other approved materials in continuous or intermittent recirculation service.</w:t>
      </w:r>
    </w:p>
    <w:p w14:paraId="51AF76C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Recognize that chlorinated hot water, elevated temperatures, recirculation duty cycle, pump velocity, and local water chemistry can affect material suitability and warranty compliance.</w:t>
      </w:r>
    </w:p>
    <w:p w14:paraId="536BF313"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III. Applying 2024 UPC requirements to field design and layout</w:t>
      </w:r>
    </w:p>
    <w:p w14:paraId="6F5910BE"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A. Balancing requirements and performance verification</w:t>
      </w:r>
    </w:p>
    <w:p w14:paraId="46E437F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the meaning of a balanced hot-water recirculating system as one adjusted so return paths maintain adequate temperatures without starving remote branches or over-circulating short loops.</w:t>
      </w:r>
    </w:p>
    <w:p w14:paraId="3C44E59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Identify balancing methods such as manual balancing valves, thermostatic balancing valves, circuit setters, temperature readings, flow verification, and commissioning records.</w:t>
      </w:r>
    </w:p>
    <w:p w14:paraId="3A279A6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Recognize inspection evidence that supports compliance, including valve locations, access, temperature readings, marked settings, pump data, control settings, and approved plans.</w:t>
      </w:r>
    </w:p>
    <w:p w14:paraId="1C5C54FD"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Flow velocity, erosion, and noise control</w:t>
      </w:r>
    </w:p>
    <w:p w14:paraId="1D353E6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why excessive velocity in hot-water recirculation can increase erosion, noise, water hammer potential, fitting stress, and premature valve or tubing failure.</w:t>
      </w:r>
    </w:p>
    <w:p w14:paraId="1EA7129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Relate pump selection and pipe sizing to allowable velocity, friction loss, system length, return-pipe diameter, fitting equivalent length, and fixture demand pattern.</w:t>
      </w:r>
    </w:p>
    <w:p w14:paraId="0A80EE4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Avoid using oversized pumps to compensate for poor layout, missing balancing valves, undersized return piping, or incomplete commissioning.</w:t>
      </w:r>
    </w:p>
    <w:p w14:paraId="0F427902"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Piping layout, insulation, and heat loss control</w:t>
      </w:r>
    </w:p>
    <w:p w14:paraId="0428F95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Plan supply and return piping to minimize unnecessary length, uncontrolled heat loss, inaccessible fittings, and unbalanced parallel paths.</w:t>
      </w:r>
    </w:p>
    <w:p w14:paraId="32F1B67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Coordinate pipe insulation with the energy code, local amendments, manufacturer clearances, hanger spacing, firestopping, and access to balancing or control devices.</w:t>
      </w:r>
    </w:p>
    <w:p w14:paraId="7DF136A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Identify rough-in decisions that affect final performance, including return takeoff points, fixture groupings, chase routing, valve access panels, and future service access.</w:t>
      </w:r>
    </w:p>
    <w:p w14:paraId="29CBE0C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Controls, commissioning, and documentation</w:t>
      </w:r>
    </w:p>
    <w:p w14:paraId="0D7AAF8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1. Set timers, </w:t>
      </w:r>
      <w:proofErr w:type="spellStart"/>
      <w:r w:rsidRPr="00B46B14">
        <w:rPr>
          <w:rFonts w:ascii="Times New Roman" w:eastAsia="Times New Roman" w:hAnsi="Times New Roman" w:cs="Times New Roman"/>
          <w:szCs w:val="22"/>
        </w:rPr>
        <w:t>aquastats</w:t>
      </w:r>
      <w:proofErr w:type="spellEnd"/>
      <w:r w:rsidRPr="00B46B14">
        <w:rPr>
          <w:rFonts w:ascii="Times New Roman" w:eastAsia="Times New Roman" w:hAnsi="Times New Roman" w:cs="Times New Roman"/>
          <w:szCs w:val="22"/>
        </w:rPr>
        <w:t>, demand controls, smart controls, or occupancy controls so the system meets approved design intent without continuous unnecessary operation.</w:t>
      </w:r>
    </w:p>
    <w:p w14:paraId="36AC65D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Verify pump direction, check-valve orientation, purge points, air removal, isolation capability, electrical connection, and safe operation before final inspection.</w:t>
      </w:r>
    </w:p>
    <w:p w14:paraId="0ECCECB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3. Prepare jobsite documentation showing product approvals, manufacturer instructions, balancing data, control settings, test results, and any approved deviations from the drawings.</w:t>
      </w:r>
    </w:p>
    <w:p w14:paraId="66A1CDA5"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IV. Installation risks, inspection concerns, and corrective actions</w:t>
      </w:r>
    </w:p>
    <w:p w14:paraId="685B1060"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Common installation mistakes</w:t>
      </w:r>
    </w:p>
    <w:p w14:paraId="0890202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missing or inaccessible balancing valves, reversed check valves, incorrectly located pumps, missing isolation valves, dead-end returns, uninsulated loops, and undocumented field rerouting.</w:t>
      </w:r>
    </w:p>
    <w:p w14:paraId="1C2D18A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problems caused by mixing incompatible materials, ignoring manufacturer limitations, installing non-potable-rated components, or using products not approved for recirculating hot water.</w:t>
      </w:r>
    </w:p>
    <w:p w14:paraId="0917C53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Avoid connecting bypass devices in ways that warm the cold-water line, create cross-connection concerns, reduce fixture performance, or conflict with manufacturer instructions.</w:t>
      </w:r>
    </w:p>
    <w:p w14:paraId="6FF697B0"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Inspection risks and likely correction notices</w:t>
      </w:r>
    </w:p>
    <w:p w14:paraId="622635A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Anticipate inspection questions about whether the system is balanced, accessible, properly controlled, pressure-tested, insulated, labeled where needed, and installed with approved components.</w:t>
      </w:r>
    </w:p>
    <w:p w14:paraId="6EE5CF3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that inspectors may flag absent manufacturer literature, missing product listings, nonconforming tubing, unsupported piping, unprotected penetrations, and inaccessible valves or pumps.</w:t>
      </w:r>
    </w:p>
    <w:p w14:paraId="014A5E2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Respond to correction notices with documented fixes rather than assumptions, including photographs, revised layout sketches, product data, balancing readings, and AHJ-approved alternatives.</w:t>
      </w:r>
    </w:p>
    <w:p w14:paraId="1D09A481"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Health, safety, and customer impact</w:t>
      </w:r>
    </w:p>
    <w:p w14:paraId="15F8A92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Connect proper recirculation to scald protection by coordinating temperature maintenance with mixing valves, fixture controls, and manufacturer limits.</w:t>
      </w:r>
    </w:p>
    <w:p w14:paraId="7F7E1CA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Explain how poor balancing can produce cold complaints, overheated returns, thermal stress, nuisance pump cycling, excessive energy use, and shortened equipment life.</w:t>
      </w:r>
    </w:p>
    <w:p w14:paraId="241E7FA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Recognize water-quality concerns associated with stagnation, excessive dwell time, inadequate temperatures, oversized piping, and unused or poorly circulated branches.</w:t>
      </w:r>
    </w:p>
    <w:p w14:paraId="4113523A"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D. Troubleshooting under real jobsite conditions</w:t>
      </w:r>
    </w:p>
    <w:p w14:paraId="1D4655E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Diagnose complaints by checking pump operation, control settings, valve positions, air binding, return temperatures, check-valve function, insulation gaps, and fixture branch distances.</w:t>
      </w:r>
    </w:p>
    <w:p w14:paraId="2E599EA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Differentiate design defects from installation defects by comparing field conditions with approved drawings, manufacturer instructions, and measured temperatures or flows.</w:t>
      </w:r>
    </w:p>
    <w:p w14:paraId="3F279D6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Escalate unresolved issues to the designer, manufacturer, or AHJ when corrections affect pipe sizing, approved equipment, energy requirements, or code interpretation.</w:t>
      </w:r>
    </w:p>
    <w:p w14:paraId="6DCDFEC9"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V. Expert application, decision-making, and conclusion</w:t>
      </w:r>
    </w:p>
    <w:p w14:paraId="12B44FB8"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Advanced coordination for complex projects</w:t>
      </w:r>
    </w:p>
    <w:p w14:paraId="2A63127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Coordinate hot-water recirculation with water heater capacity, storage temperature, mixing strategy, building automation, energy requirements, fixture groups, and occupancy schedules.</w:t>
      </w:r>
    </w:p>
    <w:p w14:paraId="35C96502"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Evaluate multifamily, hospitality, health care, commercial kitchen, tenant improvement, and retrofit conditions where system length, diversity, fixture use, and access limitations complicate balancing.</w:t>
      </w:r>
    </w:p>
    <w:p w14:paraId="0A34D38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Recognize the limits of prescriptive field judgment and involve the designer when pump curves, temperature calculations, branch balancing, or water-quality controls require engineering review.</w:t>
      </w:r>
    </w:p>
    <w:p w14:paraId="27A36E5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Practical decision-making when conditions are imperfect</w:t>
      </w:r>
    </w:p>
    <w:p w14:paraId="43CC84A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Use a structured decision process: confirm adopted code and amendments, review approved plans, check product listings, compare manufacturer instructions, document field conditions, and consult the AHJ when needed.</w:t>
      </w:r>
    </w:p>
    <w:p w14:paraId="1808CE7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Select corrective options that preserve code intent, including adding accessible balancing valves, adjusting controls, improving insulation, rerouting returns, replacing incompatible components, or revising pump selection.</w:t>
      </w:r>
    </w:p>
    <w:p w14:paraId="24E6352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Avoid undocumented shortcuts that make the system appear functional at turnover but create future temperature complaints, water-quality risks, inspection failures, or warranty disputes.</w:t>
      </w:r>
    </w:p>
    <w:p w14:paraId="2E91E54C"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Commissioning checklist for final readiness</w:t>
      </w:r>
    </w:p>
    <w:p w14:paraId="2E165D11"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1. Confirm that the system is filled, purged, leak-tested, insulated, powered, controlled, balanced, accessible, and labeled where required by the project documents or AHJ.</w:t>
      </w:r>
    </w:p>
    <w:p w14:paraId="2AFD217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Record supply and return temperatures, balancing-valve settings, control schedules, pump model information, maintenance access points, and product data for turnover.</w:t>
      </w:r>
    </w:p>
    <w:p w14:paraId="4BF9358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Explain operation and maintenance basics to the owner or maintenance staff, including control settings, seasonal adjustments, warning signs, and when to request service.</w:t>
      </w:r>
    </w:p>
    <w:p w14:paraId="32878CCE"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Conclusion and learner takeaways</w:t>
      </w:r>
    </w:p>
    <w:p w14:paraId="153191F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Summarize the 2024 UPC emphasis on hot-water recirculating systems as a practical code update that requires plumbers to think beyond pipe connection and verify balanced, controlled, approved, and serviceable performance.</w:t>
      </w:r>
    </w:p>
    <w:p w14:paraId="29BA072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Reinforce that compliant recirculation depends on correct layout, approved materials, proper pump and control installation, balancing, documentation, and coordination with the AHJ or designer when field conditions change.</w:t>
      </w:r>
    </w:p>
    <w:p w14:paraId="60B21DA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Conclude that expert plumbing practice delivers safe, efficient, reliable hot-water service while reducing callbacks, inspection risk, water waste, energy waste, and customer dissatisfaction.</w:t>
      </w:r>
    </w:p>
    <w:p w14:paraId="3678B063" w14:textId="77777777" w:rsidR="00B46B14" w:rsidRPr="00DC02BE" w:rsidRDefault="00B46B14" w:rsidP="004207E4">
      <w:pPr>
        <w:rPr>
          <w:rFonts w:ascii="Times" w:hAnsi="Times"/>
        </w:rPr>
      </w:pPr>
    </w:p>
    <w:p w14:paraId="319A1BF5" w14:textId="7F02363D" w:rsidR="004207E4" w:rsidRDefault="004207E4" w:rsidP="004207E4">
      <w:pPr>
        <w:rPr>
          <w:rFonts w:ascii="Times" w:hAnsi="Times"/>
          <w:b/>
          <w:bCs/>
        </w:rPr>
      </w:pPr>
      <w:r w:rsidRPr="00DC02BE">
        <w:rPr>
          <w:rFonts w:ascii="Times" w:hAnsi="Times"/>
          <w:b/>
          <w:bCs/>
        </w:rPr>
        <w:t xml:space="preserve">Module </w:t>
      </w:r>
      <w:r>
        <w:rPr>
          <w:rFonts w:ascii="Times" w:hAnsi="Times"/>
          <w:b/>
          <w:bCs/>
        </w:rPr>
        <w:t>4</w:t>
      </w:r>
      <w:r w:rsidRPr="00DC02BE">
        <w:rPr>
          <w:rFonts w:ascii="Times" w:hAnsi="Times"/>
          <w:b/>
          <w:bCs/>
        </w:rPr>
        <w:t>:</w:t>
      </w:r>
      <w:r>
        <w:rPr>
          <w:rFonts w:ascii="Times" w:hAnsi="Times"/>
          <w:b/>
          <w:bCs/>
        </w:rPr>
        <w:t xml:space="preserve"> </w:t>
      </w:r>
      <w:r w:rsidRPr="004207E4">
        <w:rPr>
          <w:rFonts w:ascii="Times" w:hAnsi="Times"/>
          <w:b/>
          <w:bCs/>
        </w:rPr>
        <w:t>All-Gender Toilet Facilities and Fixture Count Compliance (2024 UPC Changes)</w:t>
      </w:r>
    </w:p>
    <w:p w14:paraId="002F4F5D" w14:textId="77777777" w:rsidR="004207E4" w:rsidRDefault="004207E4" w:rsidP="004207E4">
      <w:pPr>
        <w:pStyle w:val="Default"/>
        <w:rPr>
          <w:rFonts w:ascii="Times" w:hAnsi="Times"/>
        </w:rPr>
      </w:pPr>
      <w:r>
        <w:rPr>
          <w:rFonts w:ascii="Times" w:hAnsi="Times"/>
        </w:rPr>
        <w:t>1 Hour</w:t>
      </w:r>
    </w:p>
    <w:p w14:paraId="03C96E6D" w14:textId="77777777" w:rsidR="00023DC2" w:rsidRDefault="00023DC2" w:rsidP="004207E4">
      <w:pPr>
        <w:pStyle w:val="Default"/>
        <w:rPr>
          <w:rFonts w:ascii="Times" w:hAnsi="Times"/>
        </w:rPr>
      </w:pPr>
    </w:p>
    <w:p w14:paraId="436D45BD" w14:textId="77777777" w:rsidR="00B46B14" w:rsidRPr="00B46B14" w:rsidRDefault="00B46B14" w:rsidP="00B46B14">
      <w:pPr>
        <w:spacing w:line="360" w:lineRule="auto"/>
        <w:jc w:val="both"/>
        <w:rPr>
          <w:rFonts w:ascii="Times New Roman" w:eastAsia="Times New Roman" w:hAnsi="Times New Roman" w:cs="Times New Roman"/>
          <w:szCs w:val="22"/>
        </w:rPr>
      </w:pPr>
    </w:p>
    <w:p w14:paraId="52193568"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 Overview of the 2024 UPC change and compliance context</w:t>
      </w:r>
    </w:p>
    <w:p w14:paraId="2C22B724"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Purpose of all-gender toilet facility provisions</w:t>
      </w:r>
    </w:p>
    <w:p w14:paraId="4AD8AA2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Recognize that the 2024 UPC added provisions addressing all-gender toilet facilities, including fixture count, privacy compartments, and partitions.</w:t>
      </w:r>
    </w:p>
    <w:p w14:paraId="7505993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Explain how the change supports consistent design, user privacy, sanitary conditions, and code enforcement across occupancies where all-gender facilities are provided.</w:t>
      </w:r>
    </w:p>
    <w:p w14:paraId="72D3285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Distinguish plumbing code fixture count responsibilities from separate building, accessibility, signage, and local ordinance requirements that may also apply.</w:t>
      </w:r>
    </w:p>
    <w:p w14:paraId="29BFAAB0"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Code adoption and project applicability</w:t>
      </w:r>
    </w:p>
    <w:p w14:paraId="3903D90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Confirm whether the 2024 UPC, a state-amended version, or a local amendment governs the project before layout, rough-in, or final installation begins.</w:t>
      </w:r>
    </w:p>
    <w:p w14:paraId="63A90EF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2. Identify the role of approved plans, occupancy classification, occupant load, and the authority having jurisdiction in determining required plumbing fixtures.</w:t>
      </w:r>
    </w:p>
    <w:p w14:paraId="67B039D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Recognize when an existing building alteration, tenant improvement, change of occupancy, or restroom conversion may trigger fixture count review.</w:t>
      </w:r>
    </w:p>
    <w:p w14:paraId="6EA84067"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Core terms used throughout the lesson</w:t>
      </w:r>
    </w:p>
    <w:p w14:paraId="47BB91F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Define toilet facility, water closet, urinal, lavatory, privacy compartment, partition, occupant load, aggregate fixture count, and separate facilities in practical jobsite language.</w:t>
      </w:r>
    </w:p>
    <w:p w14:paraId="01DAEBB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Clarify that all-gender use affects how fixtures are counted and arranged, but does not eliminate required sanitary, drainage, venting, water supply, accessibility, or product approval obligations.</w:t>
      </w:r>
    </w:p>
    <w:p w14:paraId="4691E6E2"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 Fixture count method for all-gender toilet facilities</w:t>
      </w:r>
    </w:p>
    <w:p w14:paraId="66533B4D"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Starting inputs for fixture count compliance</w:t>
      </w:r>
    </w:p>
    <w:p w14:paraId="2216E99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Obtain the occupancy classification, total occupant load, applicable fixture table, plan notes, and any local amendments before calculating required fixtures.</w:t>
      </w:r>
    </w:p>
    <w:p w14:paraId="640C1FE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Verify whether the project uses only all-gender toilet facilities or a combination of separate male, separate female, single-user, family or assisted-use, and all-gender facilities.</w:t>
      </w:r>
    </w:p>
    <w:p w14:paraId="403160F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Coordinate early with the designer when the fixture schedule, architectural layout, and plumbing drawings do not use the same occupant load or room design assumptions.</w:t>
      </w:r>
    </w:p>
    <w:p w14:paraId="4161174E"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Aggregate calculation approach</w:t>
      </w:r>
    </w:p>
    <w:p w14:paraId="44C7DAA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Apply the UPC fixture calculation method by allocating the applicable occupant load between male and female fixture table values as required by the code and then aggregating the resulting fixtures for all-gender use.</w:t>
      </w:r>
    </w:p>
    <w:p w14:paraId="421D532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Add the calculated male and female water closet requirements together when determining the minimum total number of water closets serving an all-gender facility.</w:t>
      </w:r>
    </w:p>
    <w:p w14:paraId="7A0ACD8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Add the calculated male and female lavatory requirements together when determining the minimum total number of lavatories serving the same occupant load.</w:t>
      </w:r>
    </w:p>
    <w:p w14:paraId="0B7B011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4. Evaluate urinals according to the UPC requirements and adopted amendments, recognizing that some jurisdictions permit water closets to replace required urinals.</w:t>
      </w:r>
    </w:p>
    <w:p w14:paraId="08E5BBC8"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Mixed facility designs and partial occupant loads</w:t>
      </w:r>
    </w:p>
    <w:p w14:paraId="706194C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1. Separate the occupant load served by each facility type before counting fixtures so the same occupants are not counted twice or omitted.</w:t>
      </w:r>
    </w:p>
    <w:p w14:paraId="6A94E40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Calculate fixtures for separate male and female facilities according to their assigned occupant load, then calculate the all-gender facility fixtures according to its assigned occupant load.</w:t>
      </w:r>
    </w:p>
    <w:p w14:paraId="6CFC4BE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Confirm that the combined fixture total across all facilities satisfies the minimum requirement for the total project occupant load and occupancy.</w:t>
      </w:r>
    </w:p>
    <w:p w14:paraId="25FA11E7"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Documentation of fixture count decisions</w:t>
      </w:r>
    </w:p>
    <w:p w14:paraId="058D8AF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Record the calculation inputs, table references, fixture substitutions, rounding decisions, and AHJ interpretations in a form that can be compared with the approved plans.</w:t>
      </w:r>
    </w:p>
    <w:p w14:paraId="2219A4A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Maintain clear notes when field conditions require a layout adjustment that changes fixture location, clearances, supply routing, waste and vent routing, or the fixture schedule.</w:t>
      </w:r>
    </w:p>
    <w:p w14:paraId="4CCDD8CE"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III. Privacy compartments, partitions, and layout coordination</w:t>
      </w:r>
    </w:p>
    <w:p w14:paraId="10033DA4"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Privacy requirements affecting plumbing layout</w:t>
      </w:r>
    </w:p>
    <w:p w14:paraId="6760782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Recognize that water closets and urinals in all-gender toilet facilities may require privacy compartments and partitions that affect rough-in dimensions and fixture placement.</w:t>
      </w:r>
    </w:p>
    <w:p w14:paraId="7AEE0CC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Coordinate fixture centerlines, carrier systems, cleanout access, flush valve access, trap arm routing, and compartment wall locations before underground or in-wall work is installed.</w:t>
      </w:r>
    </w:p>
    <w:p w14:paraId="196D8A0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Confirm that compartment dimensions, door swings, hardware, and accessibility clearances do not conflict with fixture clearances, valve access, or service access.</w:t>
      </w:r>
    </w:p>
    <w:p w14:paraId="1A5631DA"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Urinal placement in all-gender facilities</w:t>
      </w:r>
    </w:p>
    <w:p w14:paraId="77C327D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1. Verify whether urinals are included in the approved design and whether they must </w:t>
      </w:r>
      <w:proofErr w:type="gramStart"/>
      <w:r w:rsidRPr="00B46B14">
        <w:rPr>
          <w:rFonts w:ascii="Times New Roman" w:eastAsia="Times New Roman" w:hAnsi="Times New Roman" w:cs="Times New Roman"/>
          <w:szCs w:val="22"/>
        </w:rPr>
        <w:t>be located in</w:t>
      </w:r>
      <w:proofErr w:type="gramEnd"/>
      <w:r w:rsidRPr="00B46B14">
        <w:rPr>
          <w:rFonts w:ascii="Times New Roman" w:eastAsia="Times New Roman" w:hAnsi="Times New Roman" w:cs="Times New Roman"/>
          <w:szCs w:val="22"/>
        </w:rPr>
        <w:t xml:space="preserve"> privacy compartments under the adopted UPC provisions.</w:t>
      </w:r>
    </w:p>
    <w:p w14:paraId="14DC9DC1"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Coordinate urinal waste, vent, water supply, partitions, screens, carriers, and splash control with the same level of privacy and maintenance access expected for water closet compartments.</w:t>
      </w:r>
    </w:p>
    <w:p w14:paraId="6E9CBA92"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3. Confirm whether a water closet substitution for a urinal is allowed by the adopted code or AHJ before changing the approved fixture schedule.</w:t>
      </w:r>
    </w:p>
    <w:p w14:paraId="0DAE5B7E"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Product approval and manufacturer coordination</w:t>
      </w:r>
    </w:p>
    <w:p w14:paraId="74F8AC3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Use listed and labeled fixtures, carriers, partitions, valves, fittings, and accessories that are compatible with the selected wall assemblies and compartment systems.</w:t>
      </w:r>
    </w:p>
    <w:p w14:paraId="02F2AF3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Follow manufacturer instructions for fixture mounting heights, carrier anchorage, flushometer installation, sensor clearances, sealing, support, and access panels.</w:t>
      </w:r>
    </w:p>
    <w:p w14:paraId="33389B8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Verify that premanufactured privacy compartment systems and partitions meet the applicable standard or local approval requirements before installation.</w:t>
      </w:r>
    </w:p>
    <w:p w14:paraId="1DB3A659"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IV. Field installation, inspection risks, and jobsite decision-making</w:t>
      </w:r>
    </w:p>
    <w:p w14:paraId="10016B11"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Rough-in and installation impacts</w:t>
      </w:r>
    </w:p>
    <w:p w14:paraId="217530A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Translate the fixture count and layout into accurate waste, vent, water supply, fixture unit, and cleanout requirements before rough-in inspection.</w:t>
      </w:r>
    </w:p>
    <w:p w14:paraId="27D79F4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Confirm that added all-gender fixtures do not overload branch piping, exceed trap arm limitations, reduce venting performance, or conflict with structural and architectural constraints.</w:t>
      </w:r>
    </w:p>
    <w:p w14:paraId="16072EC2"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Protect water quality and system performance by coordinating hot water delivery, recirculation, temperature control, backflow protection, flushing, and commissioning requirements.</w:t>
      </w:r>
    </w:p>
    <w:p w14:paraId="2C997D87"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Common mistakes plumbers should avoid</w:t>
      </w:r>
    </w:p>
    <w:p w14:paraId="17716E9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Do not count an all-gender facility as if it automatically reduces the total number of required fixtures without performing the aggregate calculation.</w:t>
      </w:r>
    </w:p>
    <w:p w14:paraId="75ACB32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Do not assume a single-user, family, assisted-use, or accessibility fixture can replace a required multi-user fixture unless the code and AHJ permit that credit.</w:t>
      </w:r>
    </w:p>
    <w:p w14:paraId="7D61DB9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Do not install urinals outside required privacy compartments or omit partition coordination when the approved design requires privacy construction.</w:t>
      </w:r>
    </w:p>
    <w:p w14:paraId="2E3357B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4. Do not alter fixture types, reduce lavatory counts, relocate cleanouts, or change pipe sizing based only on field convenience.</w:t>
      </w:r>
    </w:p>
    <w:p w14:paraId="02B942E1"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Inspection and plan review concerns</w:t>
      </w:r>
    </w:p>
    <w:p w14:paraId="1847701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1. Anticipate inspection questions about occupant load assumptions, fixture count worksheets, fixture substitutions, privacy compartment compliance, accessibility coordination, and installed fixture labels.</w:t>
      </w:r>
    </w:p>
    <w:p w14:paraId="07A38DE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Prepare for inspectors to compare rough-in locations and final fixtures against the approved plan, approved product data, and adopted UPC requirements.</w:t>
      </w:r>
    </w:p>
    <w:p w14:paraId="2887B13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Resolve discrepancies through the designer, contractor, and AHJ before covering work or finalizing a restroom layout that differs from approved documents.</w:t>
      </w:r>
    </w:p>
    <w:p w14:paraId="78A6135F"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Practical decision-making when conditions change</w:t>
      </w:r>
    </w:p>
    <w:p w14:paraId="16420A8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Use a structured field process: stop, compare the condition to approved documents, identify the code impact, document the issue, and request direction before proceeding.</w:t>
      </w:r>
    </w:p>
    <w:p w14:paraId="7E9B20A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Escalate questions involving occupant load, fixture reductions, urinal substitutions, privacy compartment standards, or accessibility conflicts to the designer or AHJ.</w:t>
      </w:r>
    </w:p>
    <w:p w14:paraId="2041972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Keep records of approved changes, revised drawings, submittals, inspection notes, and photographs to support final compliance.</w:t>
      </w:r>
    </w:p>
    <w:p w14:paraId="0F510BF0"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V. Expert application and conclusion</w:t>
      </w:r>
    </w:p>
    <w:p w14:paraId="3343BC52"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Integrated compliance workflow</w:t>
      </w:r>
    </w:p>
    <w:p w14:paraId="489C703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Review the project scope, governing code edition, occupancy, occupant load, fixture count table, and restroom type before layout work begins.</w:t>
      </w:r>
    </w:p>
    <w:p w14:paraId="348A442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Confirm the aggregate fixture count, privacy compartment requirements, product approvals, pipe sizing, accessibility coordination, and inspection milestones as one coordinated compliance package.</w:t>
      </w:r>
    </w:p>
    <w:p w14:paraId="37645E6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Use preconstruction meetings, submittal review, rough-in verification, and final punch checks to prevent fixture count and privacy conflicts from becoming costly corrections.</w:t>
      </w:r>
    </w:p>
    <w:p w14:paraId="2086B35E"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Scenario-based professional judgment</w:t>
      </w:r>
    </w:p>
    <w:p w14:paraId="6A9BF31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Evaluate tenant improvement projects where existing separate facilities are converted to all-gender use and determine whether the existing fixture count still satisfies the adopted code.</w:t>
      </w:r>
    </w:p>
    <w:p w14:paraId="7BC9A04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Analyze projects with both separate and all-gender facilities by assigning occupant loads correctly and documenting how each fixture is credited.</w:t>
      </w:r>
    </w:p>
    <w:p w14:paraId="0117C03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Assess field conflicts involving structural walls, fixture carriers, privacy partitions, and cleanout access while preserving the approved fixture count and system performance.</w:t>
      </w:r>
    </w:p>
    <w:p w14:paraId="07356C14"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C. Conclusion and learner takeaways</w:t>
      </w:r>
    </w:p>
    <w:p w14:paraId="277FDEE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Summarize that 2024 UPC compliance for all-gender toilet facilities requires more than changing signs; it requires correct aggregate fixture counts, privacy coordination, approved products, and accurate installation.</w:t>
      </w:r>
    </w:p>
    <w:p w14:paraId="6F98477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Emphasize that plumbers protect public health, safety, privacy, drainage performance, water supply performance, and customer satisfaction by applying the code method consistently.</w:t>
      </w:r>
    </w:p>
    <w:p w14:paraId="3FFB3B4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3. Reinforce that final compliance depends on coordination with approved plans, manufacturer instructions, inspection requirements, and the authority having jurisdiction.</w:t>
      </w:r>
    </w:p>
    <w:p w14:paraId="4C92A160" w14:textId="77777777" w:rsidR="00B46B14" w:rsidRPr="00DC02BE" w:rsidRDefault="00B46B14" w:rsidP="004207E4">
      <w:pPr>
        <w:pStyle w:val="Default"/>
        <w:rPr>
          <w:rFonts w:ascii="Times" w:hAnsi="Times"/>
        </w:rPr>
      </w:pPr>
    </w:p>
    <w:p w14:paraId="32044F98" w14:textId="22FB6C31" w:rsidR="004207E4" w:rsidRPr="00DC02BE" w:rsidRDefault="004207E4" w:rsidP="004207E4">
      <w:pPr>
        <w:rPr>
          <w:rFonts w:ascii="Times" w:hAnsi="Times"/>
          <w:b/>
          <w:bCs/>
        </w:rPr>
      </w:pPr>
      <w:r w:rsidRPr="00DC02BE">
        <w:rPr>
          <w:rFonts w:ascii="Times" w:hAnsi="Times"/>
          <w:b/>
          <w:bCs/>
        </w:rPr>
        <w:t xml:space="preserve">Module </w:t>
      </w:r>
      <w:r>
        <w:rPr>
          <w:rFonts w:ascii="Times" w:hAnsi="Times"/>
          <w:b/>
          <w:bCs/>
        </w:rPr>
        <w:t>5</w:t>
      </w:r>
      <w:r w:rsidRPr="00DC02BE">
        <w:rPr>
          <w:rFonts w:ascii="Times" w:hAnsi="Times"/>
          <w:b/>
          <w:bCs/>
        </w:rPr>
        <w:t>:</w:t>
      </w:r>
      <w:r>
        <w:rPr>
          <w:rFonts w:ascii="Times" w:hAnsi="Times"/>
          <w:b/>
          <w:bCs/>
        </w:rPr>
        <w:t xml:space="preserve"> </w:t>
      </w:r>
      <w:r w:rsidRPr="004207E4">
        <w:rPr>
          <w:rFonts w:ascii="Times" w:hAnsi="Times"/>
          <w:b/>
          <w:bCs/>
        </w:rPr>
        <w:t xml:space="preserve">New UPC Appendices Tiny Houses, Non-Sewered Sanitation, Horticulture, and Stormwater Systems (2024 UPC </w:t>
      </w:r>
      <w:proofErr w:type="gramStart"/>
      <w:r w:rsidRPr="004207E4">
        <w:rPr>
          <w:rFonts w:ascii="Times" w:hAnsi="Times"/>
          <w:b/>
          <w:bCs/>
        </w:rPr>
        <w:t>Changes )</w:t>
      </w:r>
      <w:proofErr w:type="gramEnd"/>
    </w:p>
    <w:p w14:paraId="6A6E4585" w14:textId="77777777" w:rsidR="004207E4" w:rsidRDefault="004207E4" w:rsidP="004207E4">
      <w:pPr>
        <w:pStyle w:val="Default"/>
        <w:rPr>
          <w:rFonts w:ascii="Times" w:hAnsi="Times"/>
        </w:rPr>
      </w:pPr>
      <w:r>
        <w:rPr>
          <w:rFonts w:ascii="Times" w:hAnsi="Times"/>
        </w:rPr>
        <w:t>1 Hour</w:t>
      </w:r>
    </w:p>
    <w:p w14:paraId="0EC21916" w14:textId="77777777" w:rsidR="00B46B14" w:rsidRPr="00B46B14" w:rsidRDefault="00B46B14" w:rsidP="00B46B14">
      <w:pPr>
        <w:spacing w:line="360" w:lineRule="auto"/>
        <w:jc w:val="both"/>
        <w:rPr>
          <w:rFonts w:ascii="Times New Roman" w:eastAsia="Times New Roman" w:hAnsi="Times New Roman" w:cs="Times New Roman"/>
          <w:szCs w:val="22"/>
        </w:rPr>
      </w:pPr>
    </w:p>
    <w:p w14:paraId="4749275A"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 Orientation to the new 2024 UPC appendices</w:t>
      </w:r>
    </w:p>
    <w:p w14:paraId="5C7770AD"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Purpose of appendix-based code provisions</w:t>
      </w:r>
    </w:p>
    <w:p w14:paraId="6D2A738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how UPC appendices provide model requirements that become enforceable only when adopted by the authority having jurisdiction.</w:t>
      </w:r>
    </w:p>
    <w:p w14:paraId="109F550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Distinguish mandatory code text from locally adopted appendix provisions, project specifications, engineered designs, and manufacturer instructions.</w:t>
      </w:r>
    </w:p>
    <w:p w14:paraId="4B8E4DA7"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Overview of the four specialized system areas</w:t>
      </w:r>
    </w:p>
    <w:p w14:paraId="2D45E48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Appendix O for non-sewered sanitation systems, Appendix Q for indoor horticultural facilities, Appendix R for tiny houses, and Appendix S for onsite stormwater treatment systems.</w:t>
      </w:r>
    </w:p>
    <w:p w14:paraId="6D5CAEE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the common theme of the new appendices: plumbing systems serving smaller dwellings, nontraditional waste handling, controlled-environment agriculture, and site-based water management.</w:t>
      </w:r>
    </w:p>
    <w:p w14:paraId="17AE1BE0"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Why these changes matter to plumbers</w:t>
      </w:r>
    </w:p>
    <w:p w14:paraId="0D7018F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Connect the new appendices to expanding markets for alternative housing, water reuse, decentralized sanitation, indoor cultivation, and sustainable stormwater control.</w:t>
      </w:r>
    </w:p>
    <w:p w14:paraId="2079DB1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Explain how early code awareness helps prevent layout errors, rejected materials, missed inspections, health hazards, and costly rework.</w:t>
      </w:r>
    </w:p>
    <w:p w14:paraId="7DD63599"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II. Tiny houses and non-sewered sanitation fundamentals</w:t>
      </w:r>
    </w:p>
    <w:p w14:paraId="1DD33CA6"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Plumbing considerations for tiny houses</w:t>
      </w:r>
    </w:p>
    <w:p w14:paraId="4BCA6EC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Review the basic plumbing challenges created by compact spaces, limited fixture clearances, reduced chase space, short pipe runs, freezing exposure, and combined utility areas.</w:t>
      </w:r>
    </w:p>
    <w:p w14:paraId="3008337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Discuss how fixture selection, venting paths, trap protection, access panels, water heater placement, and serviceability must be coordinated before rough-in.</w:t>
      </w:r>
    </w:p>
    <w:p w14:paraId="45AB230A"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 xml:space="preserve">B. </w:t>
      </w:r>
      <w:proofErr w:type="gramStart"/>
      <w:r w:rsidRPr="00B46B14">
        <w:rPr>
          <w:rFonts w:ascii="Times New Roman" w:eastAsia="Times New Roman" w:hAnsi="Times New Roman" w:cs="Times New Roman"/>
          <w:szCs w:val="22"/>
        </w:rPr>
        <w:t>Non-sewered</w:t>
      </w:r>
      <w:proofErr w:type="gramEnd"/>
      <w:r w:rsidRPr="00B46B14">
        <w:rPr>
          <w:rFonts w:ascii="Times New Roman" w:eastAsia="Times New Roman" w:hAnsi="Times New Roman" w:cs="Times New Roman"/>
          <w:szCs w:val="22"/>
        </w:rPr>
        <w:t xml:space="preserve"> sanitation system concepts</w:t>
      </w:r>
    </w:p>
    <w:p w14:paraId="516C030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Define non-sewered sanitation as a system approach for managing human waste where connection to a conventional sewer or onsite wastewater disposal system is not the primary method of sanitation.</w:t>
      </w:r>
    </w:p>
    <w:p w14:paraId="37BE3AC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Identify common field issues involving waste containment, treatment equipment, backflow protection, venting, odor control, power dependency, clearances, access, and maintenance responsibilities.</w:t>
      </w:r>
    </w:p>
    <w:p w14:paraId="17E1C674"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Product approval and installation controls</w:t>
      </w:r>
    </w:p>
    <w:p w14:paraId="4B8701AB"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Verify that fixtures, tanks, treatment units, fittings, pumps, alarms, and related components are listed, labeled, approved for the intended use, and installed within their rated limits.</w:t>
      </w:r>
    </w:p>
    <w:p w14:paraId="1557D97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Follow manufacturer instructions for anchorage, slope, vent terminations, electrical coordination, service access, start-up, commissioning, and maintenance documentation.</w:t>
      </w:r>
    </w:p>
    <w:p w14:paraId="663D48C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Inspection risks and jobsite decision-making</w:t>
      </w:r>
    </w:p>
    <w:p w14:paraId="581D986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Document adopted appendix applicability, approved plans, equipment submittals, listing information, and any AHJ interpretations before installation begins.</w:t>
      </w:r>
    </w:p>
    <w:p w14:paraId="026CF51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Avoid common mistakes such as treating a tiny house like a conventional dwelling without checking space-specific provisions or installing alternative sanitation equipment without approval, access, or maintenance planning.</w:t>
      </w:r>
    </w:p>
    <w:p w14:paraId="29038AB6"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III. Indoor horticultural facilities</w:t>
      </w:r>
    </w:p>
    <w:p w14:paraId="07ED3EAA"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Plumbing system demands in controlled growing environments</w:t>
      </w:r>
    </w:p>
    <w:p w14:paraId="3389C25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Explain how indoor horticultural facilities can create high water demand, nutrient solution handling, humid conditions, condensate loads, floor drainage needs, and frequent equipment changes.</w:t>
      </w:r>
    </w:p>
    <w:p w14:paraId="46F27C5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2. Relate plumbing design to crop irrigation, filtration, chemical injection, mixing stations, backflow prevention, wastewater collection, and sanitary separation from potable water systems.</w:t>
      </w:r>
    </w:p>
    <w:p w14:paraId="5F9920E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Water quality, cross-connection, and chemical safety</w:t>
      </w:r>
    </w:p>
    <w:p w14:paraId="108FE4B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where backflow protection, air gaps, approved assemblies, labeling, isolation valves, and dedicated piping reduce contamination risks.</w:t>
      </w:r>
    </w:p>
    <w:p w14:paraId="7B46B73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Recognize that fertilizers, disinfectants, nutrient concentrates, and cleaning chemicals can affect pipe material compatibility, drainage discharge quality, worker safety, and maintenance procedures.</w:t>
      </w:r>
    </w:p>
    <w:p w14:paraId="62EFBEA7"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Field installation impact</w:t>
      </w:r>
    </w:p>
    <w:p w14:paraId="2271E84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Coordinate rough-in locations for hose bibbs, mixing equipment, filtration skids, floor sinks, trench drains, indirect waste receptors, condensate drains, and equipment pads.</w:t>
      </w:r>
    </w:p>
    <w:p w14:paraId="06E9D7C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Plan for corrosion resistance, cleanability, drainage slope, access for service, equipment replacement, and protection from physical damage in wet production areas.</w:t>
      </w:r>
    </w:p>
    <w:p w14:paraId="54087052"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Inspection and operational concerns</w:t>
      </w:r>
    </w:p>
    <w:p w14:paraId="62C9D101"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Prepare installers to explain piping identification, backflow device selection, drainage routing, indirect waste connections, and equipment clearances during inspection.</w:t>
      </w:r>
    </w:p>
    <w:p w14:paraId="7363FDA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Flag likely deficiencies including unprotected chemical injection connections, improper indirect waste terminations, inaccessible valves, incompatible materials, and undocumented equipment substitutions.</w:t>
      </w:r>
    </w:p>
    <w:p w14:paraId="5E08191C"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IV. Onsite stormwater treatment systems</w:t>
      </w:r>
    </w:p>
    <w:p w14:paraId="77B82EA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Scope and performance intent</w:t>
      </w:r>
    </w:p>
    <w:p w14:paraId="6FE26A39"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Describe onsite stormwater treatment as a plumbing-related system for capturing, conveying, treating, storing, or discharging stormwater in accordance with approved design criteria.</w:t>
      </w:r>
    </w:p>
    <w:p w14:paraId="5C11F75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Explain the practical importance of controlling debris, sediment, pollutants, overflow, surcharge, erosion, and improper cross-connections.</w:t>
      </w:r>
    </w:p>
    <w:p w14:paraId="384A3DA3"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System components and installation coordination</w:t>
      </w:r>
    </w:p>
    <w:p w14:paraId="132B742E"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Identify typical components such as roof drains, area drains, catch basins, cleanouts, pretreatment devices, filters, storage structures, pumps, controls, overflows, and discharge points.</w:t>
      </w:r>
    </w:p>
    <w:p w14:paraId="0514B3A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2. Coordinate elevations, slopes, access points, structural loading, traffic-rated covers, frost protection, utility conflicts, and maintenance pathways before setting equipment.</w:t>
      </w:r>
    </w:p>
    <w:p w14:paraId="063C9DDB"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Materials, approvals, and manufacturer requirements</w:t>
      </w:r>
    </w:p>
    <w:p w14:paraId="5E809706"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Confirm that piping, fittings, treatment devices, vaults, liners, pumps, valves, controls, and covers are approved for stormwater exposure, burial depth, loading, flow rate, and maintenance use.</w:t>
      </w:r>
    </w:p>
    <w:p w14:paraId="062EB16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Follow installation instructions for bedding, backfill, buoyancy control, inlet and outlet orientation, filter media placement, bypass arrangements, and commissioning.</w:t>
      </w:r>
    </w:p>
    <w:p w14:paraId="485959D2"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Inspection risks and troubleshooting</w:t>
      </w:r>
    </w:p>
    <w:p w14:paraId="26D7A21C"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Recognize common inspection issues such as missing cleanouts, inaccessible treatment cartridges, unapproved discharge points, inadequate overflow paths, poor slope, and connections to sanitary drainage without authorization.</w:t>
      </w:r>
    </w:p>
    <w:p w14:paraId="3972D753"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Use approved drawings, as-built notes, photographs, test reports, and maintenance manuals to support final inspection and owner handoff.</w:t>
      </w:r>
    </w:p>
    <w:p w14:paraId="05BB6C1D" w14:textId="77777777" w:rsidR="00B46B14" w:rsidRPr="00B46B14" w:rsidRDefault="00B46B14" w:rsidP="00B46B14">
      <w:pPr>
        <w:spacing w:line="360" w:lineRule="auto"/>
        <w:rPr>
          <w:rFonts w:ascii="Times New Roman" w:eastAsia="Times New Roman" w:hAnsi="Times New Roman" w:cs="Times New Roman"/>
          <w:szCs w:val="22"/>
        </w:rPr>
      </w:pPr>
      <w:r w:rsidRPr="00B46B14">
        <w:rPr>
          <w:rFonts w:ascii="Times New Roman" w:eastAsia="Times New Roman" w:hAnsi="Times New Roman" w:cs="Times New Roman"/>
          <w:szCs w:val="22"/>
        </w:rPr>
        <w:t>V. Integrated application and conclusion</w:t>
      </w:r>
    </w:p>
    <w:p w14:paraId="022F49AA"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A. Comparing the new appendices in practice</w:t>
      </w:r>
    </w:p>
    <w:p w14:paraId="6B29A9EA"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Compare how the four appendices differ by system purpose while sharing common requirements for AHJ approval, listed products, safe installation, documentation, accessibility, and maintainability.</w:t>
      </w:r>
    </w:p>
    <w:p w14:paraId="386867D4"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Use project conditions to determine whether the plumber is installing a standard system, a locally adopted appendix system, an engineered specialty system, or a combination requiring additional review.</w:t>
      </w:r>
    </w:p>
    <w:p w14:paraId="1863F720"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B. Expert-level field judgment</w:t>
      </w:r>
    </w:p>
    <w:p w14:paraId="4E0C4890"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Evaluate imperfect jobsite conditions by checking adopted code scope, approved plans, manufacturer instructions, physical access, water quality impacts, drainage performance, and long-term maintenance needs before proceeding.</w:t>
      </w:r>
    </w:p>
    <w:p w14:paraId="48489028"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Know when to stop work and consult the designer, manufacturer, contractor, owner, or AHJ because of unclear adoption status, unlisted equipment, undocumented substitutions, cross-connection risk, or system performance concerns.</w:t>
      </w:r>
    </w:p>
    <w:p w14:paraId="22CF3230"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C. Documentation and customer impact</w:t>
      </w:r>
    </w:p>
    <w:p w14:paraId="01C5253F"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lastRenderedPageBreak/>
        <w:t>1. Create a defensible record using submittals, product listings, installation instructions, test results, inspection notes, operation manuals, maintenance schedules, and owner education materials.</w:t>
      </w:r>
    </w:p>
    <w:p w14:paraId="03329225"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Explain how proper application of the new appendices supports public health, sanitation, water quality, drainage reliability, environmental performance, customer satisfaction, and reduced rework.</w:t>
      </w:r>
    </w:p>
    <w:p w14:paraId="461D4805" w14:textId="77777777" w:rsidR="00B46B14" w:rsidRPr="00B46B14" w:rsidRDefault="00B46B14" w:rsidP="00B46B14">
      <w:pPr>
        <w:spacing w:line="360" w:lineRule="auto"/>
        <w:ind w:left="360"/>
        <w:rPr>
          <w:rFonts w:ascii="Times New Roman" w:eastAsia="Times New Roman" w:hAnsi="Times New Roman" w:cs="Times New Roman"/>
          <w:szCs w:val="22"/>
        </w:rPr>
      </w:pPr>
      <w:r w:rsidRPr="00B46B14">
        <w:rPr>
          <w:rFonts w:ascii="Times New Roman" w:eastAsia="Times New Roman" w:hAnsi="Times New Roman" w:cs="Times New Roman"/>
          <w:szCs w:val="22"/>
        </w:rPr>
        <w:t>D. Conclusion</w:t>
      </w:r>
    </w:p>
    <w:p w14:paraId="6C60C997"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1. Summarize that the 2024 UPC appendices give plumbers a structured way to approach emerging plumbing applications that may not fit traditional assumptions about housing, sanitation, horticulture, or stormwater management.</w:t>
      </w:r>
    </w:p>
    <w:p w14:paraId="58229FFD" w14:textId="77777777" w:rsidR="00B46B14" w:rsidRPr="00B46B14" w:rsidRDefault="00B46B14" w:rsidP="00B46B14">
      <w:pPr>
        <w:spacing w:line="360" w:lineRule="auto"/>
        <w:ind w:left="720"/>
        <w:rPr>
          <w:rFonts w:ascii="Times New Roman" w:eastAsia="Times New Roman" w:hAnsi="Times New Roman" w:cs="Times New Roman"/>
          <w:szCs w:val="22"/>
        </w:rPr>
      </w:pPr>
      <w:r w:rsidRPr="00B46B14">
        <w:rPr>
          <w:rFonts w:ascii="Times New Roman" w:eastAsia="Times New Roman" w:hAnsi="Times New Roman" w:cs="Times New Roman"/>
          <w:szCs w:val="22"/>
        </w:rPr>
        <w:t>2. Reinforce that successful compliance depends on verifying local adoption, reading the appendix scope, using approved products, following manufacturer instructions, coordinating with other trades, and documenting each decision from layout through final inspection.</w:t>
      </w:r>
    </w:p>
    <w:p w14:paraId="3B1C8290" w14:textId="77777777" w:rsidR="00023DC2" w:rsidRPr="00DC02BE" w:rsidRDefault="00023DC2" w:rsidP="004207E4">
      <w:pPr>
        <w:pStyle w:val="Default"/>
        <w:rPr>
          <w:rFonts w:ascii="Times" w:hAnsi="Times"/>
        </w:rPr>
      </w:pPr>
    </w:p>
    <w:p w14:paraId="236DFC99" w14:textId="78496030" w:rsidR="004207E4" w:rsidRPr="00DC02BE" w:rsidRDefault="004207E4" w:rsidP="004207E4">
      <w:pPr>
        <w:rPr>
          <w:rFonts w:ascii="Times" w:hAnsi="Times"/>
          <w:b/>
          <w:bCs/>
        </w:rPr>
      </w:pPr>
      <w:r w:rsidRPr="00DC02BE">
        <w:rPr>
          <w:rFonts w:ascii="Times" w:hAnsi="Times"/>
          <w:b/>
          <w:bCs/>
        </w:rPr>
        <w:t xml:space="preserve">Module </w:t>
      </w:r>
      <w:r>
        <w:rPr>
          <w:rFonts w:ascii="Times" w:hAnsi="Times"/>
          <w:b/>
          <w:bCs/>
        </w:rPr>
        <w:t>6</w:t>
      </w:r>
      <w:r w:rsidRPr="00DC02BE">
        <w:rPr>
          <w:rFonts w:ascii="Times" w:hAnsi="Times"/>
          <w:b/>
          <w:bCs/>
        </w:rPr>
        <w:t>:</w:t>
      </w:r>
      <w:r>
        <w:rPr>
          <w:rFonts w:ascii="Times" w:hAnsi="Times"/>
          <w:b/>
          <w:bCs/>
        </w:rPr>
        <w:t xml:space="preserve"> </w:t>
      </w:r>
      <w:r w:rsidRPr="004207E4">
        <w:rPr>
          <w:rFonts w:ascii="Times" w:hAnsi="Times"/>
          <w:b/>
          <w:bCs/>
        </w:rPr>
        <w:t xml:space="preserve">Water Supply and Distribution Manifolds (2024 UPC </w:t>
      </w:r>
      <w:proofErr w:type="gramStart"/>
      <w:r w:rsidRPr="004207E4">
        <w:rPr>
          <w:rFonts w:ascii="Times" w:hAnsi="Times"/>
          <w:b/>
          <w:bCs/>
        </w:rPr>
        <w:t>Changes )</w:t>
      </w:r>
      <w:proofErr w:type="gramEnd"/>
    </w:p>
    <w:p w14:paraId="4D804808" w14:textId="77777777" w:rsidR="004207E4" w:rsidRDefault="004207E4" w:rsidP="004207E4">
      <w:pPr>
        <w:pStyle w:val="Default"/>
        <w:rPr>
          <w:rFonts w:ascii="Times" w:hAnsi="Times"/>
        </w:rPr>
      </w:pPr>
      <w:r>
        <w:rPr>
          <w:rFonts w:ascii="Times" w:hAnsi="Times"/>
        </w:rPr>
        <w:t>1 Hour</w:t>
      </w:r>
    </w:p>
    <w:p w14:paraId="3B9D23E7" w14:textId="77777777" w:rsidR="00B46B14" w:rsidRPr="00B46B14" w:rsidRDefault="00B46B14" w:rsidP="00B46B14">
      <w:pPr>
        <w:spacing w:line="360" w:lineRule="auto"/>
        <w:jc w:val="both"/>
        <w:rPr>
          <w:rFonts w:ascii="Times New Roman" w:eastAsia="MS Mincho" w:hAnsi="Times New Roman" w:cs="Times New Roman"/>
          <w:szCs w:val="22"/>
        </w:rPr>
      </w:pPr>
    </w:p>
    <w:p w14:paraId="16771941" w14:textId="77777777" w:rsidR="00B46B14" w:rsidRPr="00B46B14" w:rsidRDefault="00B46B14" w:rsidP="00B46B14">
      <w:pPr>
        <w:spacing w:line="360" w:lineRule="auto"/>
        <w:rPr>
          <w:rFonts w:ascii="Times New Roman" w:eastAsia="MS Mincho" w:hAnsi="Times New Roman" w:cs="Times New Roman"/>
          <w:szCs w:val="22"/>
        </w:rPr>
      </w:pPr>
      <w:r w:rsidRPr="00B46B14">
        <w:rPr>
          <w:rFonts w:ascii="Times New Roman" w:eastAsia="MS Mincho" w:hAnsi="Times New Roman" w:cs="Times New Roman"/>
          <w:szCs w:val="22"/>
        </w:rPr>
        <w:t>I. Introduction to water distribution manifolds</w:t>
      </w:r>
    </w:p>
    <w:p w14:paraId="72109F43"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A. Purpose of manifolds in potable water distribution</w:t>
      </w:r>
    </w:p>
    <w:p w14:paraId="02BAC694"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Define a water distribution manifold as a central or branch control point used to distribute potable water to multiple fixtures or fixture groups.</w:t>
      </w:r>
    </w:p>
    <w:p w14:paraId="5260CB32"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Explain how manifolds support organized piping layouts, isolation of individual branches, reduced concealed fittings, and improved serviceability.</w:t>
      </w:r>
    </w:p>
    <w:p w14:paraId="6660162E"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Distinguish manifold systems from conventional trunk-and-branch piping without assuming that one layout is automatically code-compliant in every application.</w:t>
      </w:r>
    </w:p>
    <w:p w14:paraId="0F3FCB77"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B. Core plumbing concepts needed before applying the 2024 UPC change</w:t>
      </w:r>
    </w:p>
    <w:p w14:paraId="1D6D4529"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Review the relationship between supply piping, distribution piping, valves, fittings, fixture supplies, and accessible service locations.</w:t>
      </w:r>
    </w:p>
    <w:p w14:paraId="040300D4"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Connect manifold performance to pressure loss, flow demand, hot-water delivery time, thermal expansion, water hammer potential, and fixture shutoff strategy.</w:t>
      </w:r>
    </w:p>
    <w:p w14:paraId="02436AB5"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lastRenderedPageBreak/>
        <w:t>3. Clarify that potable water components must be approved for their intended use and installed in a manner that preserves water quality and system durability.</w:t>
      </w:r>
    </w:p>
    <w:p w14:paraId="6F61633D"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C. Why manifold requirements matter to plumbers</w:t>
      </w:r>
    </w:p>
    <w:p w14:paraId="062911ED"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Recognize that manifold layout decisions affect rough-in sequencing, framing coordination, pressure testing, finish access, and future repair work.</w:t>
      </w:r>
    </w:p>
    <w:p w14:paraId="70A177C1"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Identify how improper manifold selection or installation can create leaks, inaccessible valves, unsupported piping, incompatible materials, or failed inspections.</w:t>
      </w:r>
    </w:p>
    <w:p w14:paraId="7D7C0BF7"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Establish the lesson focus on practical code application rather than product preference.</w:t>
      </w:r>
    </w:p>
    <w:p w14:paraId="1AE3EF4E" w14:textId="77777777" w:rsidR="00B46B14" w:rsidRPr="00B46B14" w:rsidRDefault="00B46B14" w:rsidP="00B46B14">
      <w:pPr>
        <w:spacing w:line="360" w:lineRule="auto"/>
        <w:rPr>
          <w:rFonts w:ascii="Times New Roman" w:eastAsia="MS Mincho" w:hAnsi="Times New Roman" w:cs="Times New Roman"/>
          <w:szCs w:val="22"/>
        </w:rPr>
      </w:pPr>
      <w:r w:rsidRPr="00B46B14">
        <w:rPr>
          <w:rFonts w:ascii="Times New Roman" w:eastAsia="MS Mincho" w:hAnsi="Times New Roman" w:cs="Times New Roman"/>
          <w:szCs w:val="22"/>
        </w:rPr>
        <w:t>II. 2024 UPC change and code framework</w:t>
      </w:r>
    </w:p>
    <w:p w14:paraId="35603E75"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A. What changed in the 2024 UPC</w:t>
      </w:r>
    </w:p>
    <w:p w14:paraId="4848CE0B"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Explain that 2024 UPC Section 606.5.1 specifically addresses manifolds used for water distribution.</w:t>
      </w:r>
    </w:p>
    <w:p w14:paraId="2C155709"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State that field-installed manifolds for water distribution must conform to the applicable requirements for valves, pipes, and fittings referenced in the code.</w:t>
      </w:r>
    </w:p>
    <w:p w14:paraId="49B8C258"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State that manufactured water distribution manifolds must be in accordance with IAPMO IGC 109.</w:t>
      </w:r>
    </w:p>
    <w:p w14:paraId="50048E26"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B. How the requirement changes jobsite thinking</w:t>
      </w:r>
    </w:p>
    <w:p w14:paraId="59CE1C06"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Treat a field-built manifold as an assembly of code-compliant valves, pipe, fittings, joints, supports, and transition methods rather than as an informal collection of parts.</w:t>
      </w:r>
    </w:p>
    <w:p w14:paraId="5315F250"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Treat a manufactured manifold as a product that must be evaluated for approval, listing, labeling, pressure and temperature limitations, connection type, and manufacturer instructions.</w:t>
      </w:r>
    </w:p>
    <w:p w14:paraId="0BFDC2A1"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Understand that the code now gives inspectors a clearer basis for reviewing both field-built and manufactured manifold installations.</w:t>
      </w:r>
    </w:p>
    <w:p w14:paraId="21204C9E"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C. Related provisions that support compliance</w:t>
      </w:r>
    </w:p>
    <w:p w14:paraId="6F2810BA"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Apply required shutoff and control valve concepts so fixtures, appliances, fixture branches, and manifold branches can be isolated as required by the code and the approved design.</w:t>
      </w:r>
    </w:p>
    <w:p w14:paraId="6F16ACC6"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Maintain accessibility for required shutoff or control valves so the manifold can be operated, inspected, serviced, and repaired without damaging finished construction.</w:t>
      </w:r>
    </w:p>
    <w:p w14:paraId="53EF15D9"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lastRenderedPageBreak/>
        <w:t>3. Coordinate manifold requirements with approved piping materials, joining methods, dissimilar material transitions, backflow protection, pressure regulation, and thermal expansion controls when they are part of the same system.</w:t>
      </w:r>
    </w:p>
    <w:p w14:paraId="162611A8" w14:textId="77777777" w:rsidR="00B46B14" w:rsidRPr="00B46B14" w:rsidRDefault="00B46B14" w:rsidP="00B46B14">
      <w:pPr>
        <w:spacing w:line="360" w:lineRule="auto"/>
        <w:rPr>
          <w:rFonts w:ascii="Times New Roman" w:eastAsia="MS Mincho" w:hAnsi="Times New Roman" w:cs="Times New Roman"/>
          <w:szCs w:val="22"/>
        </w:rPr>
      </w:pPr>
      <w:r w:rsidRPr="00B46B14">
        <w:rPr>
          <w:rFonts w:ascii="Times New Roman" w:eastAsia="MS Mincho" w:hAnsi="Times New Roman" w:cs="Times New Roman"/>
          <w:szCs w:val="22"/>
        </w:rPr>
        <w:t>III. Product approval, design, and installation application</w:t>
      </w:r>
    </w:p>
    <w:p w14:paraId="4D801C1E"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A. Selecting the correct manifold approach</w:t>
      </w:r>
    </w:p>
    <w:p w14:paraId="46C38CAE"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Compare field-installed manifolds, manufactured manifolds, remote manifold cabinets, homerun systems, and hybrid layouts based on code compliance, service access, fixture demand, and project constraints.</w:t>
      </w:r>
    </w:p>
    <w:p w14:paraId="56F8CA9F"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Verify that the manifold approach matches the approved plans, local amendments, design pressure, water temperature, pipe material, fixture count, and available installation space.</w:t>
      </w:r>
    </w:p>
    <w:p w14:paraId="218226AE"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Identify when the plumber should consult the designer, manufacturer, or Authority Having Jurisdiction before substituting a product or changing a layout.</w:t>
      </w:r>
    </w:p>
    <w:p w14:paraId="1912B0CA"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B. Approval and manufacturer instruction requirements</w:t>
      </w:r>
    </w:p>
    <w:p w14:paraId="7D14E51C"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Confirm that manufactured water distribution manifolds are in accordance with IAPMO IGC 109 and are approved for potable water use.</w:t>
      </w:r>
    </w:p>
    <w:p w14:paraId="25A65810"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Check manufacturer instructions for orientation, connection methods, torque limits, branch identification, valve operation, support spacing, access panel requirements, and pressure test procedures.</w:t>
      </w:r>
    </w:p>
    <w:p w14:paraId="798D1F12"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Avoid mixing tubing, adapters, valves, seals, clips, or transition fittings unless the product listing and manufacturer instructions permit the combination.</w:t>
      </w:r>
    </w:p>
    <w:p w14:paraId="35EDFDC2"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C. Field installation practices that support code compliance</w:t>
      </w:r>
    </w:p>
    <w:p w14:paraId="062CDDDC"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 xml:space="preserve">1. Locate manifolds where they remain accessible, protected from physical damage, and coordinated with framing, insulation, </w:t>
      </w:r>
      <w:proofErr w:type="spellStart"/>
      <w:r w:rsidRPr="00B46B14">
        <w:rPr>
          <w:rFonts w:ascii="Times New Roman" w:eastAsia="MS Mincho" w:hAnsi="Times New Roman" w:cs="Times New Roman"/>
          <w:szCs w:val="22"/>
        </w:rPr>
        <w:t>fireblocking</w:t>
      </w:r>
      <w:proofErr w:type="spellEnd"/>
      <w:r w:rsidRPr="00B46B14">
        <w:rPr>
          <w:rFonts w:ascii="Times New Roman" w:eastAsia="MS Mincho" w:hAnsi="Times New Roman" w:cs="Times New Roman"/>
          <w:szCs w:val="22"/>
        </w:rPr>
        <w:t>, cabinetry, equipment clearances, and finish materials.</w:t>
      </w:r>
    </w:p>
    <w:p w14:paraId="0248075C"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Install branch lines with proper support, strain relief, bend radius, protection plates, labeling, and separation from heat sources or incompatible materials.</w:t>
      </w:r>
    </w:p>
    <w:p w14:paraId="204EFE02"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Pressure test the completed assembly, verify valve operation, document product information, and preserve access before concealing work.</w:t>
      </w:r>
    </w:p>
    <w:p w14:paraId="1173654E" w14:textId="77777777" w:rsidR="00B46B14" w:rsidRPr="00B46B14" w:rsidRDefault="00B46B14" w:rsidP="00B46B14">
      <w:pPr>
        <w:spacing w:line="360" w:lineRule="auto"/>
        <w:rPr>
          <w:rFonts w:ascii="Times New Roman" w:eastAsia="MS Mincho" w:hAnsi="Times New Roman" w:cs="Times New Roman"/>
          <w:szCs w:val="22"/>
        </w:rPr>
      </w:pPr>
      <w:r w:rsidRPr="00B46B14">
        <w:rPr>
          <w:rFonts w:ascii="Times New Roman" w:eastAsia="MS Mincho" w:hAnsi="Times New Roman" w:cs="Times New Roman"/>
          <w:szCs w:val="22"/>
        </w:rPr>
        <w:t>IV. Inspection risks, troubleshooting, and performance outcomes</w:t>
      </w:r>
    </w:p>
    <w:p w14:paraId="13020BE6"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A. Common mistakes inspectors are likely to flag</w:t>
      </w:r>
    </w:p>
    <w:p w14:paraId="508F30A0"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lastRenderedPageBreak/>
        <w:t>1. Installing a manufactured manifold without evidence of compliance with IAPMO IGC 109 or without the required product labeling and instructions available for review.</w:t>
      </w:r>
    </w:p>
    <w:p w14:paraId="20493B33"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Building a field manifold from valves, fittings, pipe, or transition components that are not approved for the application or are installed outside their listed use.</w:t>
      </w:r>
    </w:p>
    <w:p w14:paraId="3470DB89"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Concealing required shutoff or control valves, blocking access with finished surfaces, or placing the manifold where service work requires destructive removal.</w:t>
      </w:r>
    </w:p>
    <w:p w14:paraId="68A2DF99"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B. Performance and customer impact</w:t>
      </w:r>
    </w:p>
    <w:p w14:paraId="4B68DFB3"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Connect proper manifold sizing and branch layout to acceptable fixture flow, balanced hot and cold delivery, reduced pressure complaints, and reliable fixture isolation.</w:t>
      </w:r>
    </w:p>
    <w:p w14:paraId="115ABE2E"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Explain how clear labeling and accessible valves reduce service time, water damage exposure, and customer disruption during repairs or fixture replacement.</w:t>
      </w:r>
    </w:p>
    <w:p w14:paraId="613EB09E"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Relate clean installation practices to leak prevention, protection of potable water quality, and long-term system reliability.</w:t>
      </w:r>
    </w:p>
    <w:p w14:paraId="3D0A894C"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C. Troubleshooting noncompliant or imperfect field conditions</w:t>
      </w:r>
    </w:p>
    <w:p w14:paraId="5841F1AA"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Evaluate conflicts such as limited wall space, inaccessible cabinet locations, missing product documentation, incompatible tubing systems, or unsupported branch piping before work is concealed.</w:t>
      </w:r>
    </w:p>
    <w:p w14:paraId="74E0E46A"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Use approved alternatives, revised locations, access panels, documentation, or designer review instead of forcing a manifold into a noncompliant condition.</w:t>
      </w:r>
    </w:p>
    <w:p w14:paraId="72A7B8A8"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Communicate early with the inspector or Authority Having Jurisdiction when the code path depends on interpretation, local amendment, or manufacturer-specific installation limits.</w:t>
      </w:r>
    </w:p>
    <w:p w14:paraId="2763F281" w14:textId="77777777" w:rsidR="00B46B14" w:rsidRPr="00B46B14" w:rsidRDefault="00B46B14" w:rsidP="00B46B14">
      <w:pPr>
        <w:spacing w:line="360" w:lineRule="auto"/>
        <w:rPr>
          <w:rFonts w:ascii="Times New Roman" w:eastAsia="MS Mincho" w:hAnsi="Times New Roman" w:cs="Times New Roman"/>
          <w:szCs w:val="22"/>
        </w:rPr>
      </w:pPr>
      <w:r w:rsidRPr="00B46B14">
        <w:rPr>
          <w:rFonts w:ascii="Times New Roman" w:eastAsia="MS Mincho" w:hAnsi="Times New Roman" w:cs="Times New Roman"/>
          <w:szCs w:val="22"/>
        </w:rPr>
        <w:t>V. Expert application and conclusion</w:t>
      </w:r>
    </w:p>
    <w:p w14:paraId="405B00E0"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A. Applying the 2024 UPC requirement to real projects</w:t>
      </w:r>
    </w:p>
    <w:p w14:paraId="7E3D6C2F"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Review a manifold installation by asking whether it is field-installed or manufactured, what approvals apply, which valves must remain accessible, and whether all components are installed within their listed limitations.</w:t>
      </w:r>
    </w:p>
    <w:p w14:paraId="156C4CF9"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Compare residential, multifamily, and light commercial situations where manifold location, branch labeling, maintenance access, and hot-water performance may require different decisions.</w:t>
      </w:r>
    </w:p>
    <w:p w14:paraId="76D1B6B5"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lastRenderedPageBreak/>
        <w:t>3. Integrate manifold decisions with pressure regulation, water hammer control, recirculation design, fixture grouping, freeze protection, and future service needs.</w:t>
      </w:r>
    </w:p>
    <w:p w14:paraId="665B3E2E"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B. Documentation and professional judgment</w:t>
      </w:r>
    </w:p>
    <w:p w14:paraId="556D5149"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Maintain records of product listings, IAPMO IGC 109 compliance for manufactured manifolds, manufacturer instructions, approved substitutions, pressure test results, and inspection notes.</w:t>
      </w:r>
    </w:p>
    <w:p w14:paraId="5DD450E8"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Use jobsite documentation to show that field-installed manifolds meet the code requirements for valves, pipes, fittings, joints, supports, and approved materials.</w:t>
      </w:r>
    </w:p>
    <w:p w14:paraId="3530C9FF"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Recognize when professional judgment requires stopping work, asking for clarification, or requesting a design revision before the installation becomes concealed or costly to correct.</w:t>
      </w:r>
    </w:p>
    <w:p w14:paraId="2BC1FCD3" w14:textId="77777777" w:rsidR="00B46B14" w:rsidRPr="00B46B14" w:rsidRDefault="00B46B14" w:rsidP="00B46B14">
      <w:pPr>
        <w:spacing w:line="360" w:lineRule="auto"/>
        <w:ind w:left="360"/>
        <w:rPr>
          <w:rFonts w:ascii="Times New Roman" w:eastAsia="MS Mincho" w:hAnsi="Times New Roman" w:cs="Times New Roman"/>
          <w:szCs w:val="22"/>
        </w:rPr>
      </w:pPr>
      <w:r w:rsidRPr="00B46B14">
        <w:rPr>
          <w:rFonts w:ascii="Times New Roman" w:eastAsia="MS Mincho" w:hAnsi="Times New Roman" w:cs="Times New Roman"/>
          <w:szCs w:val="22"/>
        </w:rPr>
        <w:t>C. Conclusion</w:t>
      </w:r>
    </w:p>
    <w:p w14:paraId="4C0D058A"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1. Summarize that the 2024 UPC creates a clearer compliance path for both field-installed and manufactured water distribution manifolds.</w:t>
      </w:r>
    </w:p>
    <w:p w14:paraId="2A9A65A3"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2. Reinforce that compliant manifold work depends on approved materials, proper product selection, manufacturer instructions, accessible valves, accurate documentation, and clean workmanship.</w:t>
      </w:r>
    </w:p>
    <w:p w14:paraId="0039E447" w14:textId="77777777" w:rsidR="00B46B14" w:rsidRPr="00B46B14" w:rsidRDefault="00B46B14" w:rsidP="00B46B14">
      <w:pPr>
        <w:spacing w:line="360" w:lineRule="auto"/>
        <w:ind w:left="720"/>
        <w:rPr>
          <w:rFonts w:ascii="Times New Roman" w:eastAsia="MS Mincho" w:hAnsi="Times New Roman" w:cs="Times New Roman"/>
          <w:szCs w:val="22"/>
        </w:rPr>
      </w:pPr>
      <w:r w:rsidRPr="00B46B14">
        <w:rPr>
          <w:rFonts w:ascii="Times New Roman" w:eastAsia="MS Mincho" w:hAnsi="Times New Roman" w:cs="Times New Roman"/>
          <w:szCs w:val="22"/>
        </w:rPr>
        <w:t>3. Encourage plumbers to apply the new requirements as a practical tool for safer installations, smoother inspections, reliable service access, and better customer outcomes.</w:t>
      </w:r>
    </w:p>
    <w:p w14:paraId="5CE6A20D" w14:textId="77777777" w:rsidR="00023DC2" w:rsidRPr="00DC02BE" w:rsidRDefault="00023DC2" w:rsidP="004207E4">
      <w:pPr>
        <w:pStyle w:val="Default"/>
        <w:rPr>
          <w:rFonts w:ascii="Times" w:hAnsi="Times"/>
        </w:rPr>
      </w:pPr>
    </w:p>
    <w:p w14:paraId="4D583B90" w14:textId="7F71C4C7" w:rsidR="004207E4" w:rsidRPr="00DC02BE" w:rsidRDefault="004207E4" w:rsidP="004207E4">
      <w:pPr>
        <w:rPr>
          <w:rFonts w:ascii="Times" w:hAnsi="Times"/>
          <w:b/>
          <w:bCs/>
        </w:rPr>
      </w:pPr>
      <w:r w:rsidRPr="00DC02BE">
        <w:rPr>
          <w:rFonts w:ascii="Times" w:hAnsi="Times"/>
          <w:b/>
          <w:bCs/>
        </w:rPr>
        <w:t xml:space="preserve">Module </w:t>
      </w:r>
      <w:r>
        <w:rPr>
          <w:rFonts w:ascii="Times" w:hAnsi="Times"/>
          <w:b/>
          <w:bCs/>
        </w:rPr>
        <w:t>7</w:t>
      </w:r>
      <w:r w:rsidRPr="00DC02BE">
        <w:rPr>
          <w:rFonts w:ascii="Times" w:hAnsi="Times"/>
          <w:b/>
          <w:bCs/>
        </w:rPr>
        <w:t>:</w:t>
      </w:r>
      <w:r>
        <w:rPr>
          <w:rFonts w:ascii="Times" w:hAnsi="Times"/>
          <w:b/>
          <w:bCs/>
        </w:rPr>
        <w:t xml:space="preserve"> </w:t>
      </w:r>
      <w:r w:rsidRPr="004207E4">
        <w:rPr>
          <w:rFonts w:ascii="Times" w:hAnsi="Times"/>
          <w:b/>
          <w:bCs/>
        </w:rPr>
        <w:t xml:space="preserve">Shower Receptors, Shower Kits, and Scald-Protection Devices (2024 UPC </w:t>
      </w:r>
      <w:proofErr w:type="gramStart"/>
      <w:r w:rsidRPr="004207E4">
        <w:rPr>
          <w:rFonts w:ascii="Times" w:hAnsi="Times"/>
          <w:b/>
          <w:bCs/>
        </w:rPr>
        <w:t>Changes )</w:t>
      </w:r>
      <w:proofErr w:type="gramEnd"/>
    </w:p>
    <w:p w14:paraId="4CF1E94A" w14:textId="77777777" w:rsidR="004207E4" w:rsidRDefault="004207E4" w:rsidP="004207E4">
      <w:pPr>
        <w:pStyle w:val="Default"/>
        <w:rPr>
          <w:rFonts w:ascii="Times" w:hAnsi="Times"/>
        </w:rPr>
      </w:pPr>
      <w:r>
        <w:rPr>
          <w:rFonts w:ascii="Times" w:hAnsi="Times"/>
        </w:rPr>
        <w:t>1 Hour</w:t>
      </w:r>
    </w:p>
    <w:p w14:paraId="07CF39DE" w14:textId="77777777" w:rsidR="00571C59" w:rsidRPr="00571C59" w:rsidRDefault="00571C59" w:rsidP="00571C59">
      <w:pPr>
        <w:spacing w:line="360" w:lineRule="auto"/>
        <w:jc w:val="both"/>
        <w:rPr>
          <w:rFonts w:ascii="Times New Roman" w:eastAsia="Times New Roman" w:hAnsi="Times New Roman" w:cs="Times New Roman"/>
          <w:szCs w:val="22"/>
        </w:rPr>
      </w:pPr>
    </w:p>
    <w:p w14:paraId="33EBAB7A" w14:textId="77777777" w:rsidR="00571C59" w:rsidRPr="00571C59" w:rsidRDefault="00571C59" w:rsidP="00571C59">
      <w:pPr>
        <w:spacing w:line="360" w:lineRule="auto"/>
        <w:rPr>
          <w:rFonts w:ascii="Times New Roman" w:eastAsia="Times New Roman" w:hAnsi="Times New Roman" w:cs="Times New Roman"/>
          <w:szCs w:val="22"/>
        </w:rPr>
      </w:pPr>
      <w:r w:rsidRPr="00571C59">
        <w:rPr>
          <w:rFonts w:ascii="Times New Roman" w:eastAsia="Times New Roman" w:hAnsi="Times New Roman" w:cs="Times New Roman"/>
          <w:szCs w:val="22"/>
        </w:rPr>
        <w:t>I. Introduction to the 2024 UPC shower updates</w:t>
      </w:r>
    </w:p>
    <w:p w14:paraId="731E3924"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A. Purpose of the lesson</w:t>
      </w:r>
    </w:p>
    <w:p w14:paraId="69830167"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Explain how the 2024 UPC updates affect shower receptors, shower kits, and scald-protection devices.</w:t>
      </w:r>
    </w:p>
    <w:p w14:paraId="61D9B8D6"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Connect code language to daily plumbing work from plan review through final inspection.</w:t>
      </w:r>
    </w:p>
    <w:p w14:paraId="7894E393"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Build a practical framework for recognizing when a product, installation method, or control strategy needs additional verification.</w:t>
      </w:r>
    </w:p>
    <w:p w14:paraId="02EB6595"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lastRenderedPageBreak/>
        <w:t>B. Core terms and code context</w:t>
      </w:r>
    </w:p>
    <w:p w14:paraId="1BA4BD41"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 xml:space="preserve">1. Distinguish manufactured shower receptors, shower bases, </w:t>
      </w:r>
      <w:proofErr w:type="spellStart"/>
      <w:r w:rsidRPr="00571C59">
        <w:rPr>
          <w:rFonts w:ascii="Times New Roman" w:eastAsia="Times New Roman" w:hAnsi="Times New Roman" w:cs="Times New Roman"/>
          <w:szCs w:val="22"/>
        </w:rPr>
        <w:t>tileable</w:t>
      </w:r>
      <w:proofErr w:type="spellEnd"/>
      <w:r w:rsidRPr="00571C59">
        <w:rPr>
          <w:rFonts w:ascii="Times New Roman" w:eastAsia="Times New Roman" w:hAnsi="Times New Roman" w:cs="Times New Roman"/>
          <w:szCs w:val="22"/>
        </w:rPr>
        <w:t xml:space="preserve"> shower receptors, shower kits, and field-built shower assemblies.</w:t>
      </w:r>
    </w:p>
    <w:p w14:paraId="19FD1BF8"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 xml:space="preserve">2. Recognize that the 2024 UPC places new attention on </w:t>
      </w:r>
      <w:proofErr w:type="spellStart"/>
      <w:r w:rsidRPr="00571C59">
        <w:rPr>
          <w:rFonts w:ascii="Times New Roman" w:eastAsia="Times New Roman" w:hAnsi="Times New Roman" w:cs="Times New Roman"/>
          <w:szCs w:val="22"/>
        </w:rPr>
        <w:t>tileable</w:t>
      </w:r>
      <w:proofErr w:type="spellEnd"/>
      <w:r w:rsidRPr="00571C59">
        <w:rPr>
          <w:rFonts w:ascii="Times New Roman" w:eastAsia="Times New Roman" w:hAnsi="Times New Roman" w:cs="Times New Roman"/>
          <w:szCs w:val="22"/>
        </w:rPr>
        <w:t xml:space="preserve"> shower receptors and shower kits as approved plumbing fixtures or fixture assemblies.</w:t>
      </w:r>
    </w:p>
    <w:p w14:paraId="1E26A9CD"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Identify scald-protection devices as part of the shower control system rather than optional comfort accessories.</w:t>
      </w:r>
    </w:p>
    <w:p w14:paraId="4C4CD37F"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C. Why the changes matter</w:t>
      </w:r>
    </w:p>
    <w:p w14:paraId="3A5A878E"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 xml:space="preserve">1. Reduce leakage failures caused by incompatible pans, drains, membranes, curbs, thresholds, and </w:t>
      </w:r>
      <w:proofErr w:type="spellStart"/>
      <w:r w:rsidRPr="00571C59">
        <w:rPr>
          <w:rFonts w:ascii="Times New Roman" w:eastAsia="Times New Roman" w:hAnsi="Times New Roman" w:cs="Times New Roman"/>
          <w:szCs w:val="22"/>
        </w:rPr>
        <w:t>tileable</w:t>
      </w:r>
      <w:proofErr w:type="spellEnd"/>
      <w:r w:rsidRPr="00571C59">
        <w:rPr>
          <w:rFonts w:ascii="Times New Roman" w:eastAsia="Times New Roman" w:hAnsi="Times New Roman" w:cs="Times New Roman"/>
          <w:szCs w:val="22"/>
        </w:rPr>
        <w:t xml:space="preserve"> surfaces.</w:t>
      </w:r>
    </w:p>
    <w:p w14:paraId="3E0F12F3"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Improve installer accountability by tying product selection to recognized standards, listings, labeling, and manufacturer instructions.</w:t>
      </w:r>
    </w:p>
    <w:p w14:paraId="6356CF3D"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Protect users from excessive discharge temperatures while maintaining usable shower performance.</w:t>
      </w:r>
    </w:p>
    <w:p w14:paraId="145944A2" w14:textId="77777777" w:rsidR="00571C59" w:rsidRPr="00571C59" w:rsidRDefault="00571C59" w:rsidP="00571C59">
      <w:pPr>
        <w:spacing w:line="360" w:lineRule="auto"/>
        <w:rPr>
          <w:rFonts w:ascii="Times New Roman" w:eastAsia="Times New Roman" w:hAnsi="Times New Roman" w:cs="Times New Roman"/>
          <w:szCs w:val="22"/>
        </w:rPr>
      </w:pPr>
      <w:r w:rsidRPr="00571C59">
        <w:rPr>
          <w:rFonts w:ascii="Times New Roman" w:eastAsia="Times New Roman" w:hAnsi="Times New Roman" w:cs="Times New Roman"/>
          <w:szCs w:val="22"/>
        </w:rPr>
        <w:t>II. Shower receptors and shower kits under the 2024 UPC</w:t>
      </w:r>
    </w:p>
    <w:p w14:paraId="3FAABCCA"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A. Product approval requirements</w:t>
      </w:r>
    </w:p>
    <w:p w14:paraId="1419653B"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 xml:space="preserve">1. Apply the 2024 UPC requirement that </w:t>
      </w:r>
      <w:proofErr w:type="spellStart"/>
      <w:r w:rsidRPr="00571C59">
        <w:rPr>
          <w:rFonts w:ascii="Times New Roman" w:eastAsia="Times New Roman" w:hAnsi="Times New Roman" w:cs="Times New Roman"/>
          <w:szCs w:val="22"/>
        </w:rPr>
        <w:t>tileable</w:t>
      </w:r>
      <w:proofErr w:type="spellEnd"/>
      <w:r w:rsidRPr="00571C59">
        <w:rPr>
          <w:rFonts w:ascii="Times New Roman" w:eastAsia="Times New Roman" w:hAnsi="Times New Roman" w:cs="Times New Roman"/>
          <w:szCs w:val="22"/>
        </w:rPr>
        <w:t xml:space="preserve"> shower receptors and shower kits comply with IAPMO PS 106.</w:t>
      </w:r>
    </w:p>
    <w:p w14:paraId="2D4D45BA"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Verify that the installed receptor or kit is listed, labeled, and suitable for the intended tile, waterproofing, drain, and substrate configuration.</w:t>
      </w:r>
    </w:p>
    <w:p w14:paraId="0878BA61"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Treat the manufacturer installation instructions as enforceable jobsite requirements when they address slope, support, bonding flange, fasteners, sealants, cure time, flood testing, or drain connection methods.</w:t>
      </w:r>
    </w:p>
    <w:p w14:paraId="1A92CB7F"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B. Layout and rough-in considerations</w:t>
      </w:r>
    </w:p>
    <w:p w14:paraId="0C9579B7"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Coordinate receptor size, drain location, trap alignment, waste outlet sizing, and finished wall dimensions before setting the assembly.</w:t>
      </w:r>
    </w:p>
    <w:p w14:paraId="5D6B2C42"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Confirm that blocking, backing, subfloor strength, mortar bedding, and level support satisfy the listed product requirements.</w:t>
      </w:r>
    </w:p>
    <w:p w14:paraId="738DC474"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Account for curb height, threshold profile, accessibility requirements, finished tile thickness, and door or enclosure clearances.</w:t>
      </w:r>
    </w:p>
    <w:p w14:paraId="20B6863C"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C. Waterproofing and drainage performance</w:t>
      </w:r>
    </w:p>
    <w:p w14:paraId="15487B73"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lastRenderedPageBreak/>
        <w:t>1. Maintain continuous waterproofing from the receptor or kit through the walls, curb, corners, penetrations, and drain interface.</w:t>
      </w:r>
    </w:p>
    <w:p w14:paraId="18B4A17A"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Protect weep paths, bonding surfaces, gaskets, compression rings, and clamping components from mortar, debris, incompatible sealants, or overtightening.</w:t>
      </w:r>
    </w:p>
    <w:p w14:paraId="64A38FB9"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Evaluate slope, ponding risk, drain strainer access, and finished surface transitions before the shower is released for use.</w:t>
      </w:r>
    </w:p>
    <w:p w14:paraId="71CD9434" w14:textId="77777777" w:rsidR="00571C59" w:rsidRPr="00571C59" w:rsidRDefault="00571C59" w:rsidP="00571C59">
      <w:pPr>
        <w:spacing w:line="360" w:lineRule="auto"/>
        <w:rPr>
          <w:rFonts w:ascii="Times New Roman" w:eastAsia="Times New Roman" w:hAnsi="Times New Roman" w:cs="Times New Roman"/>
          <w:szCs w:val="22"/>
        </w:rPr>
      </w:pPr>
      <w:r w:rsidRPr="00571C59">
        <w:rPr>
          <w:rFonts w:ascii="Times New Roman" w:eastAsia="Times New Roman" w:hAnsi="Times New Roman" w:cs="Times New Roman"/>
          <w:szCs w:val="22"/>
        </w:rPr>
        <w:t>III. Scald-protection devices and temperature control</w:t>
      </w:r>
    </w:p>
    <w:p w14:paraId="76BB9396"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A. Individual shower and tub-shower control requirements</w:t>
      </w:r>
    </w:p>
    <w:p w14:paraId="1519D5B5"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Understand that individual shower and tub-shower combination control valves must provide temperature protection appropriate to the fixture served.</w:t>
      </w:r>
    </w:p>
    <w:p w14:paraId="1B28501B"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Distinguish balanced-pressure, thermostatic, and combination shower valves from separate temperature-limiting or flow-reduction devices.</w:t>
      </w:r>
    </w:p>
    <w:p w14:paraId="7495DCFE"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Adjust maximum temperature settings in the field according to the manufacturer instructions and the applicable UPC temperature limit.</w:t>
      </w:r>
    </w:p>
    <w:p w14:paraId="344BFD87"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B. Temperature-actuated flow-reduction devices</w:t>
      </w:r>
    </w:p>
    <w:p w14:paraId="6249E441"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Recognize the 2024 UPC provision for temperature-actuated, flow-reduction devices for individual fixture fittings.</w:t>
      </w:r>
    </w:p>
    <w:p w14:paraId="47C68501"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Verify compliance with ASSE 1062 when such devices are installed at or near the individual shower fitting.</w:t>
      </w:r>
    </w:p>
    <w:p w14:paraId="25E946B7"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Explain that these devices are not a stand-alone substitute for required balanced-pressure, thermostatic, or combination shower valve protection.</w:t>
      </w:r>
    </w:p>
    <w:p w14:paraId="014A9BAC"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C. System conditions that affect scald protection</w:t>
      </w:r>
    </w:p>
    <w:p w14:paraId="2642CA03"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Consider water heater set point, recirculation temperature, pressure fluctuations, cross-connections, distribution losses, and fixture demand patterns.</w:t>
      </w:r>
    </w:p>
    <w:p w14:paraId="6B4C953A"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Confirm that hot and cold supplies are correctly connected, flushed, balanced, and free of debris before final temperature adjustment.</w:t>
      </w:r>
    </w:p>
    <w:p w14:paraId="7405C9FD"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Document field temperature checks, adjustment limits, and product information when required by the project, inspector, or owner.</w:t>
      </w:r>
    </w:p>
    <w:p w14:paraId="1D22F75B" w14:textId="77777777" w:rsidR="00571C59" w:rsidRPr="00571C59" w:rsidRDefault="00571C59" w:rsidP="00571C59">
      <w:pPr>
        <w:spacing w:line="360" w:lineRule="auto"/>
        <w:rPr>
          <w:rFonts w:ascii="Times New Roman" w:eastAsia="Times New Roman" w:hAnsi="Times New Roman" w:cs="Times New Roman"/>
          <w:szCs w:val="22"/>
        </w:rPr>
      </w:pPr>
      <w:r w:rsidRPr="00571C59">
        <w:rPr>
          <w:rFonts w:ascii="Times New Roman" w:eastAsia="Times New Roman" w:hAnsi="Times New Roman" w:cs="Times New Roman"/>
          <w:szCs w:val="22"/>
        </w:rPr>
        <w:t>IV. Field application, inspection risks, and troubleshooting</w:t>
      </w:r>
    </w:p>
    <w:p w14:paraId="61782F0E"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A. Common installation mistakes</w:t>
      </w:r>
    </w:p>
    <w:p w14:paraId="5AB2137C"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lastRenderedPageBreak/>
        <w:t xml:space="preserve">1. Installing an unlisted </w:t>
      </w:r>
      <w:proofErr w:type="spellStart"/>
      <w:r w:rsidRPr="00571C59">
        <w:rPr>
          <w:rFonts w:ascii="Times New Roman" w:eastAsia="Times New Roman" w:hAnsi="Times New Roman" w:cs="Times New Roman"/>
          <w:szCs w:val="22"/>
        </w:rPr>
        <w:t>tileable</w:t>
      </w:r>
      <w:proofErr w:type="spellEnd"/>
      <w:r w:rsidRPr="00571C59">
        <w:rPr>
          <w:rFonts w:ascii="Times New Roman" w:eastAsia="Times New Roman" w:hAnsi="Times New Roman" w:cs="Times New Roman"/>
          <w:szCs w:val="22"/>
        </w:rPr>
        <w:t xml:space="preserve"> receptor or kit without evidence of compliance with the required product standard.</w:t>
      </w:r>
    </w:p>
    <w:p w14:paraId="7CA26F5C"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Mixing drains, membranes, sealants, adapters, or tile substrates that are not approved by the receptor or kit manufacturer.</w:t>
      </w:r>
    </w:p>
    <w:p w14:paraId="7E970B2A"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Leaving shower valves unadjusted, inaccessible for service, reversed, mislabeled, or inconsistent with the specified scald-protection method.</w:t>
      </w:r>
    </w:p>
    <w:p w14:paraId="039435EF"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B. Inspection focus areas</w:t>
      </w:r>
    </w:p>
    <w:p w14:paraId="67E5C60C"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Prepare to show product labels, installation instructions, listing documentation, flood-test results, temperature settings, and approved alternate-method documentation.</w:t>
      </w:r>
    </w:p>
    <w:p w14:paraId="74EBAB59"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Anticipate inspection questions about waterproofing continuity, drain connection integrity, finished threshold dimensions, valve access, and maximum outlet temperature.</w:t>
      </w:r>
    </w:p>
    <w:p w14:paraId="1019723E"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Correct deficiencies before concealment because receptor support, liner protection, concealed fasteners, and valve body orientation are difficult to verify later.</w:t>
      </w:r>
    </w:p>
    <w:p w14:paraId="3B406035"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C. Practical jobsite decision-making</w:t>
      </w:r>
    </w:p>
    <w:p w14:paraId="2FB7A720"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Stop work and seek clarification when the specified product conflicts with site conditions, accessibility requirements, structural limitations, or manufacturer instructions.</w:t>
      </w:r>
    </w:p>
    <w:p w14:paraId="3393303F"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Coordinate early with the designer, general contractor, tile installer, supplier, and Authority Having Jurisdiction when substitutions or field modifications are proposed.</w:t>
      </w:r>
    </w:p>
    <w:p w14:paraId="30AEAE84"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Use written documentation, photographs, approved submittals, and inspection notes to preserve compliance decisions and protect the installer.</w:t>
      </w:r>
    </w:p>
    <w:p w14:paraId="3869B853" w14:textId="77777777" w:rsidR="00571C59" w:rsidRPr="00571C59" w:rsidRDefault="00571C59" w:rsidP="00571C59">
      <w:pPr>
        <w:spacing w:line="360" w:lineRule="auto"/>
        <w:rPr>
          <w:rFonts w:ascii="Times New Roman" w:eastAsia="Times New Roman" w:hAnsi="Times New Roman" w:cs="Times New Roman"/>
          <w:szCs w:val="22"/>
        </w:rPr>
      </w:pPr>
      <w:r w:rsidRPr="00571C59">
        <w:rPr>
          <w:rFonts w:ascii="Times New Roman" w:eastAsia="Times New Roman" w:hAnsi="Times New Roman" w:cs="Times New Roman"/>
          <w:szCs w:val="22"/>
        </w:rPr>
        <w:t>V. Expert application and conclusion</w:t>
      </w:r>
    </w:p>
    <w:p w14:paraId="4AD10EBC"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A. Integrating code, products, and workmanship</w:t>
      </w:r>
    </w:p>
    <w:p w14:paraId="512F202E"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Evaluate the shower as a complete system consisting of receptor or kit, drain, waterproofing, tile assembly, valve, fittings, temperature control, and user interface.</w:t>
      </w:r>
    </w:p>
    <w:p w14:paraId="17F27568"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Prioritize compatibility between listed components over convenience-based substitutions or undocumented field alterations.</w:t>
      </w:r>
    </w:p>
    <w:p w14:paraId="4B8ED173"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Balance code compliance, manufacturer instructions, project specifications, accessibility goals, serviceability, and customer expectations.</w:t>
      </w:r>
    </w:p>
    <w:p w14:paraId="41060B3C"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B. Advanced compliance scenarios</w:t>
      </w:r>
    </w:p>
    <w:p w14:paraId="1FE9CA33"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1. Apply the 2024 UPC requirements to remodels where existing framing, drains, valve locations, or finished dimensions limit ideal installation conditions.</w:t>
      </w:r>
    </w:p>
    <w:p w14:paraId="66FED25A"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lastRenderedPageBreak/>
        <w:t>2. Address multi-user or gang shower applications by confirming the proper mixing valve strategy and temperature-control responsibilities.</w:t>
      </w:r>
    </w:p>
    <w:p w14:paraId="58D8C001"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Evaluate alternates, repairs, and substitutions through approval evidence rather than assumptions based on product appearance or trade custom.</w:t>
      </w:r>
    </w:p>
    <w:p w14:paraId="0E4AC321" w14:textId="77777777" w:rsidR="00571C59" w:rsidRPr="00571C59" w:rsidRDefault="00571C59" w:rsidP="00571C59">
      <w:pPr>
        <w:spacing w:line="360" w:lineRule="auto"/>
        <w:ind w:left="360"/>
        <w:rPr>
          <w:rFonts w:ascii="Times New Roman" w:eastAsia="Times New Roman" w:hAnsi="Times New Roman" w:cs="Times New Roman"/>
          <w:szCs w:val="22"/>
        </w:rPr>
      </w:pPr>
      <w:r w:rsidRPr="00571C59">
        <w:rPr>
          <w:rFonts w:ascii="Times New Roman" w:eastAsia="Times New Roman" w:hAnsi="Times New Roman" w:cs="Times New Roman"/>
          <w:szCs w:val="22"/>
        </w:rPr>
        <w:t>C. Conclusion</w:t>
      </w:r>
    </w:p>
    <w:p w14:paraId="652C7784"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 xml:space="preserve">1. Summarize that the 2024 UPC changes increase the importance of approved </w:t>
      </w:r>
      <w:proofErr w:type="spellStart"/>
      <w:r w:rsidRPr="00571C59">
        <w:rPr>
          <w:rFonts w:ascii="Times New Roman" w:eastAsia="Times New Roman" w:hAnsi="Times New Roman" w:cs="Times New Roman"/>
          <w:szCs w:val="22"/>
        </w:rPr>
        <w:t>tileable</w:t>
      </w:r>
      <w:proofErr w:type="spellEnd"/>
      <w:r w:rsidRPr="00571C59">
        <w:rPr>
          <w:rFonts w:ascii="Times New Roman" w:eastAsia="Times New Roman" w:hAnsi="Times New Roman" w:cs="Times New Roman"/>
          <w:szCs w:val="22"/>
        </w:rPr>
        <w:t xml:space="preserve"> shower receptors, compliant shower kits, and verified scald-protection methods.</w:t>
      </w:r>
    </w:p>
    <w:p w14:paraId="75F1FB6F"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2. Reinforce that successful installations depend on listed products, proper rough-in, waterproofing continuity, accurate valve adjustment, and complete documentation.</w:t>
      </w:r>
    </w:p>
    <w:p w14:paraId="5F47D486" w14:textId="77777777" w:rsidR="00571C59" w:rsidRPr="00571C59" w:rsidRDefault="00571C59" w:rsidP="00571C59">
      <w:pPr>
        <w:spacing w:line="360" w:lineRule="auto"/>
        <w:ind w:left="720"/>
        <w:rPr>
          <w:rFonts w:ascii="Times New Roman" w:eastAsia="Times New Roman" w:hAnsi="Times New Roman" w:cs="Times New Roman"/>
          <w:szCs w:val="22"/>
        </w:rPr>
      </w:pPr>
      <w:r w:rsidRPr="00571C59">
        <w:rPr>
          <w:rFonts w:ascii="Times New Roman" w:eastAsia="Times New Roman" w:hAnsi="Times New Roman" w:cs="Times New Roman"/>
          <w:szCs w:val="22"/>
        </w:rPr>
        <w:t>3. Encourage plumbers to use the code, manufacturer instructions, and AHJ communication as practical tools for preventing leaks, scald injuries, rework, and failed inspections.</w:t>
      </w:r>
    </w:p>
    <w:p w14:paraId="6CDB6AB8" w14:textId="77777777" w:rsidR="00B46B14" w:rsidRPr="00B46B14" w:rsidRDefault="00B46B14" w:rsidP="007A0FC4">
      <w:pPr>
        <w:spacing w:line="360" w:lineRule="auto"/>
        <w:rPr>
          <w:rFonts w:ascii="Times New Roman" w:eastAsia="Times New Roman" w:hAnsi="Times New Roman" w:cs="Times New Roman"/>
          <w:szCs w:val="22"/>
        </w:rPr>
      </w:pPr>
    </w:p>
    <w:p w14:paraId="0E82D0E0" w14:textId="77777777" w:rsidR="00023DC2" w:rsidRPr="00DC02BE" w:rsidRDefault="00023DC2" w:rsidP="004207E4">
      <w:pPr>
        <w:pStyle w:val="Default"/>
        <w:rPr>
          <w:rFonts w:ascii="Times" w:hAnsi="Times"/>
        </w:rPr>
      </w:pPr>
    </w:p>
    <w:p w14:paraId="778F9DE3" w14:textId="76B0E29F" w:rsidR="004207E4" w:rsidRPr="00DC02BE" w:rsidRDefault="004207E4" w:rsidP="004207E4">
      <w:pPr>
        <w:rPr>
          <w:rFonts w:ascii="Times" w:hAnsi="Times"/>
          <w:b/>
          <w:bCs/>
        </w:rPr>
      </w:pPr>
      <w:r w:rsidRPr="00DC02BE">
        <w:rPr>
          <w:rFonts w:ascii="Times" w:hAnsi="Times"/>
          <w:b/>
          <w:bCs/>
        </w:rPr>
        <w:t xml:space="preserve">Module </w:t>
      </w:r>
      <w:r>
        <w:rPr>
          <w:rFonts w:ascii="Times" w:hAnsi="Times"/>
          <w:b/>
          <w:bCs/>
        </w:rPr>
        <w:t>8</w:t>
      </w:r>
      <w:r w:rsidRPr="00DC02BE">
        <w:rPr>
          <w:rFonts w:ascii="Times" w:hAnsi="Times"/>
          <w:b/>
          <w:bCs/>
        </w:rPr>
        <w:t>:</w:t>
      </w:r>
      <w:r>
        <w:rPr>
          <w:rFonts w:ascii="Times" w:hAnsi="Times"/>
          <w:b/>
          <w:bCs/>
        </w:rPr>
        <w:t xml:space="preserve"> </w:t>
      </w:r>
      <w:proofErr w:type="spellStart"/>
      <w:r w:rsidRPr="004207E4">
        <w:rPr>
          <w:rFonts w:ascii="Times" w:hAnsi="Times"/>
          <w:b/>
          <w:bCs/>
        </w:rPr>
        <w:t>Nonpotable</w:t>
      </w:r>
      <w:proofErr w:type="spellEnd"/>
      <w:r w:rsidRPr="004207E4">
        <w:rPr>
          <w:rFonts w:ascii="Times" w:hAnsi="Times"/>
          <w:b/>
          <w:bCs/>
        </w:rPr>
        <w:t xml:space="preserve"> Water Systems, Harvested Rainwater, and Water Quality (2024 UPC </w:t>
      </w:r>
      <w:proofErr w:type="gramStart"/>
      <w:r w:rsidRPr="004207E4">
        <w:rPr>
          <w:rFonts w:ascii="Times" w:hAnsi="Times"/>
          <w:b/>
          <w:bCs/>
        </w:rPr>
        <w:t>Changes )</w:t>
      </w:r>
      <w:proofErr w:type="gramEnd"/>
    </w:p>
    <w:p w14:paraId="04DCFA6B" w14:textId="722ABF80" w:rsidR="00BE075E" w:rsidRPr="004207E4" w:rsidRDefault="004207E4" w:rsidP="004207E4">
      <w:pPr>
        <w:pStyle w:val="Default"/>
        <w:rPr>
          <w:rFonts w:ascii="Times" w:hAnsi="Times"/>
        </w:rPr>
      </w:pPr>
      <w:r>
        <w:rPr>
          <w:rFonts w:ascii="Times" w:hAnsi="Times"/>
        </w:rPr>
        <w:t>1 Hour</w:t>
      </w:r>
    </w:p>
    <w:p w14:paraId="3BE3A833" w14:textId="77777777" w:rsidR="00D94B9E" w:rsidRPr="00D94B9E" w:rsidRDefault="00D94B9E" w:rsidP="00D94B9E">
      <w:pPr>
        <w:spacing w:line="360" w:lineRule="auto"/>
        <w:jc w:val="both"/>
        <w:rPr>
          <w:rFonts w:ascii="Times New Roman" w:eastAsia="Times New Roman" w:hAnsi="Times New Roman" w:cs="Times New Roman"/>
          <w:szCs w:val="22"/>
        </w:rPr>
      </w:pPr>
    </w:p>
    <w:p w14:paraId="27B87FD9" w14:textId="77777777" w:rsidR="00D94B9E" w:rsidRPr="00D94B9E" w:rsidRDefault="00D94B9E" w:rsidP="00D94B9E">
      <w:pPr>
        <w:spacing w:line="360" w:lineRule="auto"/>
        <w:rPr>
          <w:rFonts w:ascii="Times New Roman" w:eastAsia="Times New Roman" w:hAnsi="Times New Roman" w:cs="Times New Roman"/>
          <w:szCs w:val="22"/>
        </w:rPr>
      </w:pPr>
      <w:r w:rsidRPr="00D94B9E">
        <w:rPr>
          <w:rFonts w:ascii="Times New Roman" w:eastAsia="Times New Roman" w:hAnsi="Times New Roman" w:cs="Times New Roman"/>
          <w:szCs w:val="22"/>
        </w:rPr>
        <w:t>I. Foundational concepts and the purpose of the 2024 UPC updates</w:t>
      </w:r>
    </w:p>
    <w:p w14:paraId="6C0D8112"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A. Scope of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systems in plumbing practice</w:t>
      </w:r>
    </w:p>
    <w:p w14:paraId="5D1D7630"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1. Distinguish potable water,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alternate water sources, onsite treated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and harvested rainwater systems.</w:t>
      </w:r>
    </w:p>
    <w:p w14:paraId="4E4C09CB"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2. Recognize that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systems may serve water closets, urinals, trap primers, irrigation, industrial processes, water features, cooling tower makeup, and other approved uses.</w:t>
      </w:r>
    </w:p>
    <w:p w14:paraId="5620A256"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3. Identify when a system is regulated as a general alternate water source system and when it is regulated specifically as a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rainwater catchment system.</w:t>
      </w:r>
    </w:p>
    <w:p w14:paraId="3D00A52B"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B. What changed and why it matters</w:t>
      </w:r>
    </w:p>
    <w:p w14:paraId="5CCD39FC"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1. Explain the 2024 UPC emphasis on updated minimum water quality provisions for onsite treated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systems,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devices and systems, and harvested rainwater systems.</w:t>
      </w:r>
    </w:p>
    <w:p w14:paraId="483670CE"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lastRenderedPageBreak/>
        <w:t>2. Connect water quality requirements to public health protection, cross-connection prevention, odor control, fixture performance, owner confidence, and inspector approval.</w:t>
      </w:r>
    </w:p>
    <w:p w14:paraId="6B927D2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Describe how the code moves plumbers beyond simple collection and storage toward verified treatment, approved applications, maintenance, and documented performance.</w:t>
      </w:r>
    </w:p>
    <w:p w14:paraId="6DD74336"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C. Roles, approvals, and jurisdictional control</w:t>
      </w:r>
    </w:p>
    <w:p w14:paraId="763A61EE"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Define the responsibilities of the plumber, system designer, licensed plumbing contractor, manufacturer, owner, and Authority Having Jurisdiction.</w:t>
      </w:r>
    </w:p>
    <w:p w14:paraId="38CBD648"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Determine when permits, plan review, design professional involvement, and AHJ approval are required before installation or alteration.</w:t>
      </w:r>
    </w:p>
    <w:p w14:paraId="7EE8548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Recognize that local amendments, public health departments, and water purveyors may add requirements beyond the model code.</w:t>
      </w:r>
    </w:p>
    <w:p w14:paraId="31FEDC97"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D. Health and safety principles behind the code</w:t>
      </w:r>
    </w:p>
    <w:p w14:paraId="19614CC6"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1. Explain why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must be isolated from potable water through approved backflow protection, air gaps, separation, labeling, and testing.</w:t>
      </w:r>
    </w:p>
    <w:p w14:paraId="44CAF915"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Identify water quality concerns such as pathogens, turbidity, debris, chemical contamination, stagnation, biofilm, and improper treatment maintenance.</w:t>
      </w:r>
    </w:p>
    <w:p w14:paraId="39C27A77"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3. Relate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system failures to customer complaints, illness risk, fixture staining, equipment damage, and enforcement action.</w:t>
      </w:r>
    </w:p>
    <w:p w14:paraId="74E0E6EB" w14:textId="77777777" w:rsidR="00D94B9E" w:rsidRPr="00D94B9E" w:rsidRDefault="00D94B9E" w:rsidP="00D94B9E">
      <w:pPr>
        <w:spacing w:line="360" w:lineRule="auto"/>
        <w:rPr>
          <w:rFonts w:ascii="Times New Roman" w:eastAsia="Times New Roman" w:hAnsi="Times New Roman" w:cs="Times New Roman"/>
          <w:szCs w:val="22"/>
        </w:rPr>
      </w:pPr>
      <w:r w:rsidRPr="00D94B9E">
        <w:rPr>
          <w:rFonts w:ascii="Times New Roman" w:eastAsia="Times New Roman" w:hAnsi="Times New Roman" w:cs="Times New Roman"/>
          <w:szCs w:val="22"/>
        </w:rPr>
        <w:t>II. System types, allowed uses, and design decisions</w:t>
      </w:r>
    </w:p>
    <w:p w14:paraId="7307AE58"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A. Harvested rainwater system categories</w:t>
      </w:r>
    </w:p>
    <w:p w14:paraId="08B8523E"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Differentiate roof runoff collection, other aboveground manmade collection surfaces, below-grade or contaminated collection sources, and applications that may require stormwater provisions.</w:t>
      </w:r>
    </w:p>
    <w:p w14:paraId="2237DA22"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Explain why collection surface material, exposure, roof-mounted equipment discharge, tree overhang, and environmental contamination affect treatment and approval.</w:t>
      </w:r>
    </w:p>
    <w:p w14:paraId="53B81A60"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Identify systems that may qualify for limited irrigation exceptions and systems that require full water quality review and inspection.</w:t>
      </w:r>
    </w:p>
    <w:p w14:paraId="58D8AE6A"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B. Approved end uses and limits on use</w:t>
      </w:r>
    </w:p>
    <w:p w14:paraId="0BA7F4AC"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Match intended end uses with the level of protection, treatment, and approval required for each application.</w:t>
      </w:r>
    </w:p>
    <w:p w14:paraId="45622DFF"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lastRenderedPageBreak/>
        <w:t>2. Discuss why indoor uses such as toilet flushing, urinal flushing, trap primers, and cooling tower makeup usually require more coordination than exterior irrigation.</w:t>
      </w:r>
    </w:p>
    <w:p w14:paraId="628B5C5D"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3. Recognize that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rainwater is not drinking water and must not be represented or piped as potable water.</w:t>
      </w:r>
    </w:p>
    <w:p w14:paraId="176335A1"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C. Design inputs plumbers must verify before rough-in</w:t>
      </w:r>
    </w:p>
    <w:p w14:paraId="540D0CCC"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Confirm intended use, fixture demand, supply pressure, storage capacity, overflow routing, make-up water method, pump requirements, control strategy, treatment train, and maintenance access.</w:t>
      </w:r>
    </w:p>
    <w:p w14:paraId="13B0C780"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Coordinate pipe routing, equipment locations, electrical needs, tank support, drainage, freeze protection, service clearances, and labeling before walls or slabs are closed.</w:t>
      </w:r>
    </w:p>
    <w:p w14:paraId="7FE247B9"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Check manufacturer instructions, listings, material compatibility, and code-approved standards before substituting tanks, pumps, filters, disinfection equipment, valves, or controls.</w:t>
      </w:r>
    </w:p>
    <w:p w14:paraId="26E67653"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D. Practical jobsite decision-making</w:t>
      </w:r>
    </w:p>
    <w:p w14:paraId="72561A34"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Identify field conditions that require clarification, such as altered fixture counts, changed tank locations, unapproved collection surfaces, missing treatment data, or conflicts with potable piping.</w:t>
      </w:r>
    </w:p>
    <w:p w14:paraId="6C3824BD"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Document deviations from plans and obtain approval before making changes that affect water quality, cross-connection control, access, or maintenance.</w:t>
      </w:r>
    </w:p>
    <w:p w14:paraId="40E65D6C"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Know when to stop work and consult the designer, manufacturer, inspector, public health authority, or AHJ.</w:t>
      </w:r>
    </w:p>
    <w:p w14:paraId="609ACE53" w14:textId="77777777" w:rsidR="00D94B9E" w:rsidRPr="00D94B9E" w:rsidRDefault="00D94B9E" w:rsidP="00D94B9E">
      <w:pPr>
        <w:spacing w:line="360" w:lineRule="auto"/>
        <w:rPr>
          <w:rFonts w:ascii="Times New Roman" w:eastAsia="Times New Roman" w:hAnsi="Times New Roman" w:cs="Times New Roman"/>
          <w:szCs w:val="22"/>
        </w:rPr>
      </w:pPr>
      <w:r w:rsidRPr="00D94B9E">
        <w:rPr>
          <w:rFonts w:ascii="Times New Roman" w:eastAsia="Times New Roman" w:hAnsi="Times New Roman" w:cs="Times New Roman"/>
          <w:szCs w:val="22"/>
        </w:rPr>
        <w:t>III. Installation requirements and field execution</w:t>
      </w:r>
    </w:p>
    <w:p w14:paraId="2DEA3B0B"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A. Materials, components, and product approval</w:t>
      </w:r>
    </w:p>
    <w:p w14:paraId="0DE7D643"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1. Use approved piping, fittings, tanks, pumps, controls, filters, disinfection devices, backflow prevention devices, and appurtenances suitable for the intended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application.</w:t>
      </w:r>
    </w:p>
    <w:p w14:paraId="121383D6"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Verify required listings, labels, third-party certification, NSF standard references where applicable, and compatibility with water quality conditions.</w:t>
      </w:r>
    </w:p>
    <w:p w14:paraId="11B564C3"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Install products according to manufacturer instructions, listing conditions, orientation, flow direction, minimum clearances, service intervals, and environmental limits.</w:t>
      </w:r>
    </w:p>
    <w:p w14:paraId="76E75345"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B. Collection, conveyance, and storage installation</w:t>
      </w:r>
    </w:p>
    <w:p w14:paraId="2372746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lastRenderedPageBreak/>
        <w:t>1. Install gutters, conductors, leaders, inlet screens, first-flush or debris-control features, tanks, vents, access openings, overflow piping, drains, and supports to maintain sanitary operation.</w:t>
      </w:r>
    </w:p>
    <w:p w14:paraId="78E77FE2"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Locate aboveground tanks to limit sunlight, heat, physical damage, unauthorized access, and maintenance difficulty.</w:t>
      </w:r>
    </w:p>
    <w:p w14:paraId="6421E85A"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Protect below-grade tanks from structural loads, buoyancy, surface water entry, inadequate manhole access, and improper backfill or anchoring.</w:t>
      </w:r>
    </w:p>
    <w:p w14:paraId="03DBAA14"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C. Distribution piping, separation, and identification</w:t>
      </w:r>
    </w:p>
    <w:p w14:paraId="1D186B87"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1. Route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piping to maintain required separation from potable water, sewer, and other systems, especially in trenches, walls, ceilings, and mechanical rooms.</w:t>
      </w:r>
    </w:p>
    <w:p w14:paraId="4CE1DE9A"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2. Apply required color coding, pipe marking, fixture signage, hose bibb warnings, and point-of-use identification so users and inspectors understand that the water is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w:t>
      </w:r>
    </w:p>
    <w:p w14:paraId="10259B8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Avoid direct connections to potable or reclaimed water systems except through approved make-up water protection such as an air gap or approved reduced-pressure principle backflow preventer where permitted.</w:t>
      </w:r>
    </w:p>
    <w:p w14:paraId="0DCB6A60"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D. Treatment equipment and water quality devices</w:t>
      </w:r>
    </w:p>
    <w:p w14:paraId="4FBC956E"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Install filtration, disinfection, pumps, controls, monitoring points, sampling points, bypasses, drains, and alarms so treatment performance can be verified and maintained.</w:t>
      </w:r>
    </w:p>
    <w:p w14:paraId="10BD6B6A"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Place treatment components in the proper sequence for the selected technology and the manufacturer requirements.</w:t>
      </w:r>
    </w:p>
    <w:p w14:paraId="4DCE7BCD"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Ensure filters, cartridges, ultraviolet lamps, chlorine feed equipment, ozone equipment, and controls are accessible for service without defeating cross-connection protection.</w:t>
      </w:r>
    </w:p>
    <w:p w14:paraId="05704D74"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E. Startup, testing, and commissioning</w:t>
      </w:r>
    </w:p>
    <w:p w14:paraId="405816C9"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Perform pressure testing, leak checks, flushing, equipment startup, controller setup, and verification of operating pressures and flows.</w:t>
      </w:r>
    </w:p>
    <w:p w14:paraId="0E6EE6FA"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Conduct required cross-connection testing before occupancy or system activation when the system enters the building.</w:t>
      </w:r>
    </w:p>
    <w:p w14:paraId="4F9FC303"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Confirm that the system achieves the required water quality for the intended use before placing fixtures or equipment into regular service.</w:t>
      </w:r>
    </w:p>
    <w:p w14:paraId="3F091ACA" w14:textId="77777777" w:rsidR="00D94B9E" w:rsidRPr="00D94B9E" w:rsidRDefault="00D94B9E" w:rsidP="00D94B9E">
      <w:pPr>
        <w:spacing w:line="360" w:lineRule="auto"/>
        <w:rPr>
          <w:rFonts w:ascii="Times New Roman" w:eastAsia="Times New Roman" w:hAnsi="Times New Roman" w:cs="Times New Roman"/>
          <w:szCs w:val="22"/>
        </w:rPr>
      </w:pPr>
      <w:r w:rsidRPr="00D94B9E">
        <w:rPr>
          <w:rFonts w:ascii="Times New Roman" w:eastAsia="Times New Roman" w:hAnsi="Times New Roman" w:cs="Times New Roman"/>
          <w:szCs w:val="22"/>
        </w:rPr>
        <w:t>IV. Water quality, maintenance, and inspection readiness</w:t>
      </w:r>
    </w:p>
    <w:p w14:paraId="5B5582E9"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lastRenderedPageBreak/>
        <w:t>A. Minimum water quality requirements</w:t>
      </w:r>
    </w:p>
    <w:p w14:paraId="7A8C0214"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Explain that the required water quality is based on the intended application and is determined or approved by the AHJ and applicable health authorities.</w:t>
      </w:r>
    </w:p>
    <w:p w14:paraId="6838A682"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Interpret water quality as a performance requirement, not merely an equipment requirement, because treatment must consistently produce water suitable for the approved use.</w:t>
      </w:r>
    </w:p>
    <w:p w14:paraId="6058C2FC"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Identify when treatment may not be required, such as certain limited irrigation uses, and when water quality verification is still prudent.</w:t>
      </w:r>
    </w:p>
    <w:p w14:paraId="483D1DC1"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B. Operation and maintenance documentation</w:t>
      </w:r>
    </w:p>
    <w:p w14:paraId="6BAB57A4"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Prepare or verify the operation and maintenance manual with diagrams, component locations, operating instructions, maintenance procedures, deactivation steps, testing schedules, and manufacturer contact information.</w:t>
      </w:r>
    </w:p>
    <w:p w14:paraId="274E2950"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Explain owner responsibilities for inspections, filter replacement, disinfection service, testing, recordkeeping, and system abandonment when the system is no longer used or maintained.</w:t>
      </w:r>
    </w:p>
    <w:p w14:paraId="7C93A9C4"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Use documentation to protect the plumber by showing what was installed, how it was commissioned, and what continuing maintenance is required.</w:t>
      </w:r>
    </w:p>
    <w:p w14:paraId="47E4BDE3"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C. Common mistakes and inspection risks</w:t>
      </w:r>
    </w:p>
    <w:p w14:paraId="2D5586B5"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Recognize frequent violations such as missing permits, missing markings, unapproved hose bibbs, direct potable connections, inadequate backflow protection, poor pipe separation, inaccessible tanks, and undocumented treatment devices.</w:t>
      </w:r>
    </w:p>
    <w:p w14:paraId="451D8E0B"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Identify water quality risks caused by collecting from prohibited or questionable surfaces, allowing roof equipment discharge onto collection areas, omitting debris control, or installing treatment in the wrong sequence.</w:t>
      </w:r>
    </w:p>
    <w:p w14:paraId="19DF0FFE"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Prepare for inspector review by having approved plans, product data, listings, test results, cross-connection test records, and the operation and maintenance manual available on site.</w:t>
      </w:r>
    </w:p>
    <w:p w14:paraId="1D754E81"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D. Troubleshooting and corrective action</w:t>
      </w:r>
    </w:p>
    <w:p w14:paraId="38516C6D"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Diagnose symptoms such as cloudy water, odor, fixture staining, low pressure, pump short cycling, filter clogging, disinfection failure, nuisance alarms, and customer confusion.</w:t>
      </w:r>
    </w:p>
    <w:p w14:paraId="26B968F7"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lastRenderedPageBreak/>
        <w:t>2. Respond to suspected cross-connections by isolating affected systems, notifying the proper parties, correcting the defect, disinfecting or flushing as required, retesting, and documenting the corrective action.</w:t>
      </w:r>
    </w:p>
    <w:p w14:paraId="31FC9DA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Determine whether a system should be repaired, recommissioned, taken out of service, or abandoned according to code and AHJ direction.</w:t>
      </w:r>
    </w:p>
    <w:p w14:paraId="4337F16B" w14:textId="77777777" w:rsidR="00D94B9E" w:rsidRPr="00D94B9E" w:rsidRDefault="00D94B9E" w:rsidP="00D94B9E">
      <w:pPr>
        <w:spacing w:line="360" w:lineRule="auto"/>
        <w:rPr>
          <w:rFonts w:ascii="Times New Roman" w:eastAsia="Times New Roman" w:hAnsi="Times New Roman" w:cs="Times New Roman"/>
          <w:szCs w:val="22"/>
        </w:rPr>
      </w:pPr>
      <w:r w:rsidRPr="00D94B9E">
        <w:rPr>
          <w:rFonts w:ascii="Times New Roman" w:eastAsia="Times New Roman" w:hAnsi="Times New Roman" w:cs="Times New Roman"/>
          <w:szCs w:val="22"/>
        </w:rPr>
        <w:t>V. Advanced application, field judgment, and conclusion</w:t>
      </w:r>
    </w:p>
    <w:p w14:paraId="54357E18"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A. Integrating the 2024 UPC changes into real projects</w:t>
      </w:r>
    </w:p>
    <w:p w14:paraId="233351F6"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Apply the updated water quality provisions to plan review, rough-in coordination, equipment selection, commissioning, and final inspection.</w:t>
      </w:r>
    </w:p>
    <w:p w14:paraId="02DC0BC9"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2. Coordinate early with architects, engineers, landscape contractors, mechanical contractors, electricians, water purveyors, public health officials, and owners on systems with multiple </w:t>
      </w:r>
      <w:proofErr w:type="gramStart"/>
      <w:r w:rsidRPr="00D94B9E">
        <w:rPr>
          <w:rFonts w:ascii="Times New Roman" w:eastAsia="Times New Roman" w:hAnsi="Times New Roman" w:cs="Times New Roman"/>
          <w:szCs w:val="22"/>
        </w:rPr>
        <w:t>end</w:t>
      </w:r>
      <w:proofErr w:type="gramEnd"/>
      <w:r w:rsidRPr="00D94B9E">
        <w:rPr>
          <w:rFonts w:ascii="Times New Roman" w:eastAsia="Times New Roman" w:hAnsi="Times New Roman" w:cs="Times New Roman"/>
          <w:szCs w:val="22"/>
        </w:rPr>
        <w:t xml:space="preserve"> uses.</w:t>
      </w:r>
    </w:p>
    <w:p w14:paraId="4EBCC116"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Evaluate how substitutions, value engineering, phased occupancy, and owner-directed changes can affect approval, treatment performance, and long-term serviceability.</w:t>
      </w:r>
    </w:p>
    <w:p w14:paraId="3A484322"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B. Case-based decision-making for plumbers</w:t>
      </w:r>
    </w:p>
    <w:p w14:paraId="01444D8A"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1. Analyze a simple exterior irrigation system with limited storage and determine which requirements may be reduced and which protections still apply.</w:t>
      </w:r>
    </w:p>
    <w:p w14:paraId="345F66F9"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Analyze an indoor toilet and urinal flushing system and identify the added requirements for treatment, marking, testing, make-up water protection, and maintenance documentation.</w:t>
      </w:r>
    </w:p>
    <w:p w14:paraId="4AFE2F0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Analyze a mixed-use project with cooling tower makeup, irrigation, and interior fixtures and determine when design review and AHJ clarification are essential.</w:t>
      </w:r>
    </w:p>
    <w:p w14:paraId="145E28D2"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C. Professional responsibility and customer communication</w:t>
      </w:r>
    </w:p>
    <w:p w14:paraId="7B50CE49"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1. Explain to owners that a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system is an ongoing water quality and maintenance responsibility, not a one-time plumbing installation.</w:t>
      </w:r>
    </w:p>
    <w:p w14:paraId="6606CA17"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Communicate limits of use, required signage, service intervals, filter and disinfection maintenance, testing expectations, and consequences of bypassing or abandoning treatment.</w:t>
      </w:r>
    </w:p>
    <w:p w14:paraId="2D83D310"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3. Maintain records that demonstrate code compliance, protect potable water, support future service work, and reduce liability.</w:t>
      </w:r>
    </w:p>
    <w:p w14:paraId="3544C635" w14:textId="77777777" w:rsidR="00D94B9E" w:rsidRPr="00D94B9E" w:rsidRDefault="00D94B9E" w:rsidP="00D94B9E">
      <w:pPr>
        <w:spacing w:line="360" w:lineRule="auto"/>
        <w:ind w:left="360"/>
        <w:rPr>
          <w:rFonts w:ascii="Times New Roman" w:eastAsia="Times New Roman" w:hAnsi="Times New Roman" w:cs="Times New Roman"/>
          <w:szCs w:val="22"/>
        </w:rPr>
      </w:pPr>
      <w:r w:rsidRPr="00D94B9E">
        <w:rPr>
          <w:rFonts w:ascii="Times New Roman" w:eastAsia="Times New Roman" w:hAnsi="Times New Roman" w:cs="Times New Roman"/>
          <w:szCs w:val="22"/>
        </w:rPr>
        <w:t>D. Conclusion</w:t>
      </w:r>
    </w:p>
    <w:p w14:paraId="2A74BE57"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lastRenderedPageBreak/>
        <w:t xml:space="preserve">1. Summarize how the 2024 UPC changes strengthen the connection between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conservation, water quality verification, cross-connection control, and long-term maintenance.</w:t>
      </w:r>
    </w:p>
    <w:p w14:paraId="5BB6D656"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2. Reinforce that successful installations depend on approved design, listed components, correct field installation, clear labeling, documented testing, and cooperation with the AHJ.</w:t>
      </w:r>
    </w:p>
    <w:p w14:paraId="10498D11" w14:textId="77777777" w:rsidR="00D94B9E" w:rsidRPr="00D94B9E" w:rsidRDefault="00D94B9E" w:rsidP="00D94B9E">
      <w:pPr>
        <w:spacing w:line="360" w:lineRule="auto"/>
        <w:ind w:left="720"/>
        <w:rPr>
          <w:rFonts w:ascii="Times New Roman" w:eastAsia="Times New Roman" w:hAnsi="Times New Roman" w:cs="Times New Roman"/>
          <w:szCs w:val="22"/>
        </w:rPr>
      </w:pPr>
      <w:r w:rsidRPr="00D94B9E">
        <w:rPr>
          <w:rFonts w:ascii="Times New Roman" w:eastAsia="Times New Roman" w:hAnsi="Times New Roman" w:cs="Times New Roman"/>
          <w:szCs w:val="22"/>
        </w:rPr>
        <w:t xml:space="preserve">3. Emphasize that plumbers who understand both the code language and the jobsite realities are better prepared to protect public health, pass inspection, and deliver reliable </w:t>
      </w:r>
      <w:proofErr w:type="spellStart"/>
      <w:r w:rsidRPr="00D94B9E">
        <w:rPr>
          <w:rFonts w:ascii="Times New Roman" w:eastAsia="Times New Roman" w:hAnsi="Times New Roman" w:cs="Times New Roman"/>
          <w:szCs w:val="22"/>
        </w:rPr>
        <w:t>nonpotable</w:t>
      </w:r>
      <w:proofErr w:type="spellEnd"/>
      <w:r w:rsidRPr="00D94B9E">
        <w:rPr>
          <w:rFonts w:ascii="Times New Roman" w:eastAsia="Times New Roman" w:hAnsi="Times New Roman" w:cs="Times New Roman"/>
          <w:szCs w:val="22"/>
        </w:rPr>
        <w:t xml:space="preserve"> water systems.</w:t>
      </w:r>
    </w:p>
    <w:p w14:paraId="4513A12F" w14:textId="4D8C3E35" w:rsidR="00BE075E" w:rsidRPr="00DC02BE" w:rsidRDefault="00BE075E" w:rsidP="00BE075E">
      <w:pPr>
        <w:contextualSpacing/>
        <w:rPr>
          <w:rFonts w:ascii="Times" w:hAnsi="Times"/>
          <w:b/>
          <w:bCs/>
        </w:rPr>
      </w:pPr>
    </w:p>
    <w:p w14:paraId="424838D6" w14:textId="44EE9110" w:rsidR="00A521A4" w:rsidRPr="00DC02BE" w:rsidRDefault="00A521A4" w:rsidP="00A521A4">
      <w:pPr>
        <w:rPr>
          <w:rFonts w:ascii="Times" w:hAnsi="Times"/>
          <w:b/>
          <w:bCs/>
        </w:rPr>
      </w:pPr>
      <w:r w:rsidRPr="00DC02BE">
        <w:rPr>
          <w:rFonts w:ascii="Times" w:hAnsi="Times"/>
          <w:b/>
          <w:bCs/>
        </w:rPr>
        <w:t xml:space="preserve">Module 9: </w:t>
      </w:r>
      <w:r w:rsidR="009071C6" w:rsidRPr="009071C6">
        <w:rPr>
          <w:rFonts w:ascii="Times" w:hAnsi="Times"/>
          <w:b/>
          <w:bCs/>
        </w:rPr>
        <w:t>Cross Connection &amp; Backflow Prevention</w:t>
      </w:r>
    </w:p>
    <w:p w14:paraId="46B65B95" w14:textId="5A1BBFBC" w:rsidR="00A521A4" w:rsidRPr="00DC02BE" w:rsidRDefault="00A521A4" w:rsidP="00A521A4">
      <w:pPr>
        <w:rPr>
          <w:rFonts w:ascii="Times" w:hAnsi="Times"/>
          <w:b/>
          <w:bCs/>
        </w:rPr>
      </w:pPr>
      <w:r w:rsidRPr="00DC02BE">
        <w:rPr>
          <w:rFonts w:ascii="Times" w:hAnsi="Times"/>
          <w:b/>
          <w:bCs/>
        </w:rPr>
        <w:t xml:space="preserve">1 Hour </w:t>
      </w:r>
    </w:p>
    <w:p w14:paraId="5CE42BE2" w14:textId="77777777" w:rsidR="00A521A4" w:rsidRPr="00DC02BE" w:rsidRDefault="00A521A4" w:rsidP="00A521A4">
      <w:pPr>
        <w:rPr>
          <w:rFonts w:ascii="Times" w:hAnsi="Times"/>
        </w:rPr>
      </w:pPr>
    </w:p>
    <w:p w14:paraId="670BD334" w14:textId="77777777" w:rsidR="009071C6" w:rsidRPr="00723FD2" w:rsidRDefault="009071C6" w:rsidP="009071C6">
      <w:pPr>
        <w:spacing w:line="480" w:lineRule="auto"/>
        <w:rPr>
          <w:rFonts w:ascii="Times New Roman" w:hAnsi="Times New Roman" w:cs="Times New Roman"/>
          <w:b/>
          <w:bCs/>
        </w:rPr>
      </w:pPr>
    </w:p>
    <w:p w14:paraId="4BB25A44"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I. Introduction</w:t>
      </w:r>
    </w:p>
    <w:p w14:paraId="143DBD85"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Description of Cross Connection and Backflow Prevention</w:t>
      </w:r>
    </w:p>
    <w:p w14:paraId="1F9C507D"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Importance of Cross Connection Control and Backflow Prevention</w:t>
      </w:r>
    </w:p>
    <w:p w14:paraId="4AC89597"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II. Types of Cross Connections</w:t>
      </w:r>
    </w:p>
    <w:p w14:paraId="0C1F94F4"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Direct Cross Connection</w:t>
      </w:r>
    </w:p>
    <w:p w14:paraId="32A218FA"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Indirect Cross Connection</w:t>
      </w:r>
    </w:p>
    <w:p w14:paraId="0FA4FB7A"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C. Potential Cross Connection</w:t>
      </w:r>
    </w:p>
    <w:p w14:paraId="475023D4"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 xml:space="preserve">III. Specific Examples of Each Cross Connection </w:t>
      </w:r>
    </w:p>
    <w:p w14:paraId="687B51CE"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Examples of Direct Cross Connections</w:t>
      </w:r>
    </w:p>
    <w:p w14:paraId="5DFE4B36"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Examples of Indirect Cross Connections</w:t>
      </w:r>
    </w:p>
    <w:p w14:paraId="7F984EB9"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C. Examples of Potential Cross Connections</w:t>
      </w:r>
    </w:p>
    <w:p w14:paraId="111115EE"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IV. Causes of Backflow</w:t>
      </w:r>
    </w:p>
    <w:p w14:paraId="57831590"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Backpressure</w:t>
      </w:r>
    </w:p>
    <w:p w14:paraId="5ADF27CD"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Back-siphonage</w:t>
      </w:r>
    </w:p>
    <w:p w14:paraId="3E06D24B"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lastRenderedPageBreak/>
        <w:t>V. Methods of Backflow Prevention</w:t>
      </w:r>
    </w:p>
    <w:p w14:paraId="26BE5386"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Atmospheric Vacuum Breaker (AVB)</w:t>
      </w:r>
    </w:p>
    <w:p w14:paraId="6E971212"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Double Check Valve Assembly (DCVA)</w:t>
      </w:r>
    </w:p>
    <w:p w14:paraId="349D26F0"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 xml:space="preserve">C. Reduced Pressure </w:t>
      </w:r>
      <w:proofErr w:type="gramStart"/>
      <w:r w:rsidRPr="00723FD2">
        <w:rPr>
          <w:rFonts w:ascii="Times New Roman" w:hAnsi="Times New Roman" w:cs="Times New Roman"/>
        </w:rPr>
        <w:t>Principle</w:t>
      </w:r>
      <w:proofErr w:type="gramEnd"/>
      <w:r w:rsidRPr="00723FD2">
        <w:rPr>
          <w:rFonts w:ascii="Times New Roman" w:hAnsi="Times New Roman" w:cs="Times New Roman"/>
        </w:rPr>
        <w:t xml:space="preserve"> Assembly (RPPA)</w:t>
      </w:r>
    </w:p>
    <w:p w14:paraId="0BEB9C55"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D. Pressure Vacuum Breaker Assembly (PVBA)</w:t>
      </w:r>
    </w:p>
    <w:p w14:paraId="68D925DE"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VI. Regulations and Standards</w:t>
      </w:r>
    </w:p>
    <w:p w14:paraId="6D8EB04E"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Federal Regulations</w:t>
      </w:r>
    </w:p>
    <w:p w14:paraId="160E8771"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State Regulations</w:t>
      </w:r>
    </w:p>
    <w:p w14:paraId="466EAB21"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C. Industry Standards</w:t>
      </w:r>
    </w:p>
    <w:p w14:paraId="1EA7E9DB"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VII. Inspection, Testing, and Maintenance</w:t>
      </w:r>
    </w:p>
    <w:p w14:paraId="2AC33A5F"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Inspection Requirements</w:t>
      </w:r>
    </w:p>
    <w:p w14:paraId="1EA310C0"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Testing Procedures</w:t>
      </w:r>
    </w:p>
    <w:p w14:paraId="70C65F1A"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C. Maintenance Schedules</w:t>
      </w:r>
    </w:p>
    <w:p w14:paraId="053B61FC" w14:textId="77777777" w:rsidR="009071C6" w:rsidRPr="00723FD2" w:rsidRDefault="009071C6" w:rsidP="009071C6">
      <w:pPr>
        <w:spacing w:line="480" w:lineRule="auto"/>
        <w:rPr>
          <w:rFonts w:ascii="Times New Roman" w:hAnsi="Times New Roman" w:cs="Times New Roman"/>
        </w:rPr>
      </w:pPr>
      <w:r w:rsidRPr="00723FD2">
        <w:rPr>
          <w:rFonts w:ascii="Times New Roman" w:hAnsi="Times New Roman" w:cs="Times New Roman"/>
        </w:rPr>
        <w:t>VIII. Conclusion</w:t>
      </w:r>
    </w:p>
    <w:p w14:paraId="522AA57C"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A. Summary of key points</w:t>
      </w:r>
    </w:p>
    <w:p w14:paraId="491B74F1" w14:textId="77777777" w:rsidR="009071C6" w:rsidRPr="00723FD2" w:rsidRDefault="009071C6" w:rsidP="009071C6">
      <w:pPr>
        <w:spacing w:line="480" w:lineRule="auto"/>
        <w:ind w:left="720"/>
        <w:rPr>
          <w:rFonts w:ascii="Times New Roman" w:hAnsi="Times New Roman" w:cs="Times New Roman"/>
        </w:rPr>
      </w:pPr>
      <w:r w:rsidRPr="00723FD2">
        <w:rPr>
          <w:rFonts w:ascii="Times New Roman" w:hAnsi="Times New Roman" w:cs="Times New Roman"/>
        </w:rPr>
        <w:t>B. Future considerations</w:t>
      </w:r>
    </w:p>
    <w:p w14:paraId="671F6AEC" w14:textId="77777777" w:rsidR="00A521A4" w:rsidRPr="00DC02BE" w:rsidRDefault="00A521A4" w:rsidP="00A521A4">
      <w:pPr>
        <w:rPr>
          <w:rFonts w:ascii="Times" w:hAnsi="Times"/>
        </w:rPr>
      </w:pPr>
    </w:p>
    <w:p w14:paraId="1D5F515A" w14:textId="3B55C6E9" w:rsidR="00A521A4" w:rsidRPr="00DC02BE" w:rsidRDefault="00A521A4" w:rsidP="00B06DE4">
      <w:pPr>
        <w:spacing w:line="360" w:lineRule="auto"/>
        <w:textAlignment w:val="center"/>
        <w:outlineLvl w:val="1"/>
        <w:rPr>
          <w:rFonts w:ascii="Times" w:hAnsi="Times"/>
          <w:b/>
          <w:bCs/>
        </w:rPr>
      </w:pPr>
    </w:p>
    <w:p w14:paraId="5C2DD211" w14:textId="79C4961B" w:rsidR="00B06DE4" w:rsidRPr="00DC02BE" w:rsidRDefault="00BE075E" w:rsidP="00B06DE4">
      <w:pPr>
        <w:spacing w:line="360" w:lineRule="auto"/>
        <w:textAlignment w:val="center"/>
        <w:outlineLvl w:val="1"/>
        <w:rPr>
          <w:rFonts w:ascii="Times" w:eastAsia="Times New Roman" w:hAnsi="Times" w:cs="Times New Roman"/>
          <w:b/>
          <w:bCs/>
        </w:rPr>
      </w:pPr>
      <w:r w:rsidRPr="00DC02BE">
        <w:rPr>
          <w:rFonts w:ascii="Times" w:hAnsi="Times"/>
          <w:b/>
          <w:bCs/>
        </w:rPr>
        <w:t xml:space="preserve">Module </w:t>
      </w:r>
      <w:r w:rsidR="00B06DE4" w:rsidRPr="00DC02BE">
        <w:rPr>
          <w:rFonts w:ascii="Times" w:hAnsi="Times"/>
          <w:b/>
          <w:bCs/>
        </w:rPr>
        <w:t>10</w:t>
      </w:r>
      <w:r w:rsidRPr="00DC02BE">
        <w:rPr>
          <w:rFonts w:ascii="Times" w:hAnsi="Times"/>
          <w:b/>
          <w:bCs/>
        </w:rPr>
        <w:t>:</w:t>
      </w:r>
      <w:r w:rsidR="00B06DE4" w:rsidRPr="00DC02BE">
        <w:rPr>
          <w:rFonts w:ascii="Times" w:eastAsia="Times New Roman" w:hAnsi="Times" w:cs="Times New Roman"/>
          <w:b/>
          <w:bCs/>
        </w:rPr>
        <w:t xml:space="preserve"> </w:t>
      </w:r>
      <w:r w:rsidR="009103C9" w:rsidRPr="009103C9">
        <w:rPr>
          <w:rFonts w:ascii="Times" w:eastAsia="Times New Roman" w:hAnsi="Times" w:cs="Times New Roman"/>
          <w:b/>
          <w:bCs/>
        </w:rPr>
        <w:t>Estimation of Cost for Plumbers</w:t>
      </w:r>
    </w:p>
    <w:p w14:paraId="1D541E07" w14:textId="77777777" w:rsidR="00B06DE4" w:rsidRPr="00DC02BE" w:rsidRDefault="00B06DE4" w:rsidP="00B06DE4">
      <w:pPr>
        <w:spacing w:line="360" w:lineRule="auto"/>
        <w:textAlignment w:val="center"/>
        <w:outlineLvl w:val="1"/>
        <w:rPr>
          <w:rFonts w:ascii="Times" w:eastAsia="Times New Roman" w:hAnsi="Times" w:cs="Times New Roman"/>
          <w:b/>
          <w:bCs/>
        </w:rPr>
      </w:pPr>
      <w:r w:rsidRPr="00DC02BE">
        <w:rPr>
          <w:rFonts w:ascii="Times" w:eastAsia="Times New Roman" w:hAnsi="Times" w:cs="Times New Roman"/>
          <w:b/>
          <w:bCs/>
        </w:rPr>
        <w:t>1 Hour</w:t>
      </w:r>
    </w:p>
    <w:p w14:paraId="25A130AB" w14:textId="77777777" w:rsidR="009103C9" w:rsidRPr="0046728E" w:rsidRDefault="009103C9" w:rsidP="009103C9">
      <w:pPr>
        <w:spacing w:line="276" w:lineRule="auto"/>
        <w:rPr>
          <w:rFonts w:ascii="Times New Roman" w:hAnsi="Times New Roman" w:cs="Times New Roman"/>
        </w:rPr>
      </w:pPr>
    </w:p>
    <w:p w14:paraId="33D4CA31" w14:textId="77777777" w:rsidR="009103C9" w:rsidRPr="0046728E" w:rsidRDefault="009103C9" w:rsidP="009103C9">
      <w:pPr>
        <w:pStyle w:val="ListParagraph"/>
        <w:numPr>
          <w:ilvl w:val="0"/>
          <w:numId w:val="10"/>
        </w:numPr>
        <w:spacing w:line="276" w:lineRule="auto"/>
        <w:rPr>
          <w:lang w:eastAsia="pt-BR"/>
        </w:rPr>
      </w:pPr>
      <w:r w:rsidRPr="0046728E">
        <w:rPr>
          <w:rFonts w:ascii="Times New Roman" w:eastAsia="Times New Roman" w:hAnsi="Times New Roman" w:cs="Times New Roman"/>
          <w:bCs/>
          <w:lang w:eastAsia="pt-BR"/>
        </w:rPr>
        <w:t>Importance of Cost Estimation in the Construction Industry</w:t>
      </w:r>
    </w:p>
    <w:p w14:paraId="055D8AE1"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Role in Project Planning, Budgeting, and Resource Allocation</w:t>
      </w:r>
    </w:p>
    <w:p w14:paraId="70A57B61" w14:textId="77777777" w:rsidR="009103C9" w:rsidRPr="0046728E" w:rsidRDefault="009103C9" w:rsidP="009103C9">
      <w:pPr>
        <w:spacing w:line="276" w:lineRule="auto"/>
        <w:rPr>
          <w:rFonts w:ascii="Times New Roman" w:eastAsia="Times New Roman" w:hAnsi="Times New Roman" w:cs="Times New Roman"/>
          <w:lang w:eastAsia="pt-BR"/>
        </w:rPr>
      </w:pPr>
    </w:p>
    <w:p w14:paraId="177B276F" w14:textId="77777777" w:rsidR="009103C9" w:rsidRPr="0046728E" w:rsidRDefault="009103C9" w:rsidP="009103C9">
      <w:pPr>
        <w:pStyle w:val="ListParagraph"/>
        <w:numPr>
          <w:ilvl w:val="0"/>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bCs/>
          <w:lang w:eastAsia="pt-BR"/>
        </w:rPr>
        <w:t>Fundamental Concepts in Cost Estimation</w:t>
      </w:r>
    </w:p>
    <w:p w14:paraId="6AA49614"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Types of Costs</w:t>
      </w:r>
    </w:p>
    <w:p w14:paraId="471E656A"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Direct Costs</w:t>
      </w:r>
    </w:p>
    <w:p w14:paraId="74257FC7"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Material Costs (raw materials, equipment)</w:t>
      </w:r>
    </w:p>
    <w:p w14:paraId="5DA3E130"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lastRenderedPageBreak/>
        <w:t>Labor Costs (wages, benefits)</w:t>
      </w:r>
    </w:p>
    <w:p w14:paraId="7302DDDA"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Indirect Costs</w:t>
      </w:r>
    </w:p>
    <w:p w14:paraId="5005F838"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Overhead (utilities, rent)</w:t>
      </w:r>
    </w:p>
    <w:p w14:paraId="10105822"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Contingencies (unexpected expenses)</w:t>
      </w:r>
    </w:p>
    <w:p w14:paraId="5E11D762"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Variable vs. Fixed Costs</w:t>
      </w:r>
    </w:p>
    <w:p w14:paraId="6D80ABEE"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Importance of Accurate Estimation</w:t>
      </w:r>
    </w:p>
    <w:p w14:paraId="7C50C7C9"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Impact on Profitability and Project Success</w:t>
      </w:r>
    </w:p>
    <w:p w14:paraId="420D73AA"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Consequences of Underestimating or Overestimating Costs</w:t>
      </w:r>
    </w:p>
    <w:p w14:paraId="191B0E29" w14:textId="77777777" w:rsidR="009103C9" w:rsidRPr="0046728E" w:rsidRDefault="009103C9" w:rsidP="009103C9">
      <w:pPr>
        <w:pStyle w:val="ListParagraph"/>
        <w:spacing w:line="276" w:lineRule="auto"/>
        <w:ind w:left="1800"/>
        <w:rPr>
          <w:rFonts w:ascii="Times New Roman" w:eastAsia="Times New Roman" w:hAnsi="Times New Roman" w:cs="Times New Roman"/>
          <w:lang w:eastAsia="pt-BR"/>
        </w:rPr>
      </w:pPr>
    </w:p>
    <w:p w14:paraId="3DFB06B9" w14:textId="77777777" w:rsidR="009103C9" w:rsidRPr="0046728E" w:rsidRDefault="009103C9" w:rsidP="009103C9">
      <w:pPr>
        <w:pStyle w:val="ListParagraph"/>
        <w:numPr>
          <w:ilvl w:val="0"/>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bCs/>
          <w:lang w:eastAsia="pt-BR"/>
        </w:rPr>
        <w:t>Estimation Techniques for Materials and Labor</w:t>
      </w:r>
    </w:p>
    <w:p w14:paraId="623DBA27"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Materials Costs</w:t>
      </w:r>
    </w:p>
    <w:p w14:paraId="751B46ED"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Takeoff Methods</w:t>
      </w:r>
    </w:p>
    <w:p w14:paraId="327CED5B"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Manual vs. Digital Takeoff Methods</w:t>
      </w:r>
    </w:p>
    <w:p w14:paraId="7DAA8E40"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Example: Use of Software like Bluebeam Revu for Digital Takeoffs</w:t>
      </w:r>
    </w:p>
    <w:p w14:paraId="1320376C"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Price Sourcing</w:t>
      </w:r>
    </w:p>
    <w:p w14:paraId="55FADB9C"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Vendor Quotes, Price Indexes, and Bulk Purchasing</w:t>
      </w:r>
    </w:p>
    <w:p w14:paraId="13C7E46A"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Practical Example: Home Depot Pro Account Services for Contractors</w:t>
      </w:r>
    </w:p>
    <w:p w14:paraId="769269D5"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Labor Costs</w:t>
      </w:r>
    </w:p>
    <w:p w14:paraId="69F2FA7A"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Labor Hour Estimation</w:t>
      </w:r>
    </w:p>
    <w:p w14:paraId="297FFBF4"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Time and Motion Studies, Historical Data</w:t>
      </w:r>
    </w:p>
    <w:p w14:paraId="2DF18D1E"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 xml:space="preserve">Example: Using </w:t>
      </w:r>
      <w:proofErr w:type="spellStart"/>
      <w:r w:rsidRPr="0046728E">
        <w:rPr>
          <w:rFonts w:ascii="Times New Roman" w:eastAsia="Times New Roman" w:hAnsi="Times New Roman" w:cs="Times New Roman"/>
          <w:lang w:eastAsia="pt-BR"/>
        </w:rPr>
        <w:t>RSMeans</w:t>
      </w:r>
      <w:proofErr w:type="spellEnd"/>
      <w:r w:rsidRPr="0046728E">
        <w:rPr>
          <w:rFonts w:ascii="Times New Roman" w:eastAsia="Times New Roman" w:hAnsi="Times New Roman" w:cs="Times New Roman"/>
          <w:lang w:eastAsia="pt-BR"/>
        </w:rPr>
        <w:t xml:space="preserve"> for Labor Productivity Rates</w:t>
      </w:r>
    </w:p>
    <w:p w14:paraId="26BF8AB2"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Wage Rates and Benefits</w:t>
      </w:r>
    </w:p>
    <w:p w14:paraId="1D389D7E"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Prevailing Wage Laws and Union Vs. Non-Union Labor</w:t>
      </w:r>
    </w:p>
    <w:p w14:paraId="1FFEA18C"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Practical Example: Prevailing Wage Impact on Construction Project</w:t>
      </w:r>
    </w:p>
    <w:p w14:paraId="0688493C"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Unit Pricing Method</w:t>
      </w:r>
    </w:p>
    <w:p w14:paraId="356E4050"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Breaking Down Projects into Units and Assigning Costs Per Unit</w:t>
      </w:r>
    </w:p>
    <w:p w14:paraId="61A61BC5"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Application</w:t>
      </w:r>
    </w:p>
    <w:p w14:paraId="3C84452F"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Ideal for Detailed Cost Estimation and Bidding Processes</w:t>
      </w:r>
    </w:p>
    <w:p w14:paraId="395EF624"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Example: Estimating Electrical Work by Pricing Light Fixtures and Outlets on a Per-Unit Basis</w:t>
      </w:r>
    </w:p>
    <w:p w14:paraId="0B15834C"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Square Foot Method</w:t>
      </w:r>
    </w:p>
    <w:p w14:paraId="535AA146"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Estimating Costs Based on Total Square Footage</w:t>
      </w:r>
    </w:p>
    <w:p w14:paraId="56E9C9C7"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Application</w:t>
      </w:r>
    </w:p>
    <w:p w14:paraId="61EEBED8"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Useful for Preliminary Estimates and Residential Construction</w:t>
      </w:r>
    </w:p>
    <w:p w14:paraId="1F1C3F5C" w14:textId="77777777" w:rsidR="009103C9" w:rsidRPr="0046728E" w:rsidRDefault="009103C9" w:rsidP="009103C9">
      <w:pPr>
        <w:pStyle w:val="ListParagraph"/>
        <w:numPr>
          <w:ilvl w:val="3"/>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Example: Estimating the Cost of a New Home Based on Square Footage</w:t>
      </w:r>
    </w:p>
    <w:p w14:paraId="19B76C90"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Integrating Software Tools</w:t>
      </w:r>
    </w:p>
    <w:p w14:paraId="2CCC965F"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 xml:space="preserve">Popular Software (e.g., </w:t>
      </w:r>
      <w:proofErr w:type="spellStart"/>
      <w:r w:rsidRPr="0046728E">
        <w:rPr>
          <w:rFonts w:ascii="Times New Roman" w:eastAsia="Times New Roman" w:hAnsi="Times New Roman" w:cs="Times New Roman"/>
          <w:lang w:eastAsia="pt-BR"/>
        </w:rPr>
        <w:t>ProEst</w:t>
      </w:r>
      <w:proofErr w:type="spellEnd"/>
      <w:r w:rsidRPr="0046728E">
        <w:rPr>
          <w:rFonts w:ascii="Times New Roman" w:eastAsia="Times New Roman" w:hAnsi="Times New Roman" w:cs="Times New Roman"/>
          <w:lang w:eastAsia="pt-BR"/>
        </w:rPr>
        <w:t xml:space="preserve">, </w:t>
      </w:r>
      <w:proofErr w:type="spellStart"/>
      <w:r w:rsidRPr="0046728E">
        <w:rPr>
          <w:rFonts w:ascii="Times New Roman" w:eastAsia="Times New Roman" w:hAnsi="Times New Roman" w:cs="Times New Roman"/>
          <w:lang w:eastAsia="pt-BR"/>
        </w:rPr>
        <w:t>CoConstruct</w:t>
      </w:r>
      <w:proofErr w:type="spellEnd"/>
      <w:r w:rsidRPr="0046728E">
        <w:rPr>
          <w:rFonts w:ascii="Times New Roman" w:eastAsia="Times New Roman" w:hAnsi="Times New Roman" w:cs="Times New Roman"/>
          <w:lang w:eastAsia="pt-BR"/>
        </w:rPr>
        <w:t>) for Integrated Material and Labor Estimation</w:t>
      </w:r>
    </w:p>
    <w:p w14:paraId="3FB18DFB" w14:textId="77777777" w:rsidR="009103C9" w:rsidRPr="0046728E" w:rsidRDefault="009103C9" w:rsidP="009103C9">
      <w:pPr>
        <w:pStyle w:val="ListParagraph"/>
        <w:spacing w:line="276" w:lineRule="auto"/>
        <w:ind w:left="1800"/>
        <w:rPr>
          <w:rFonts w:ascii="Times New Roman" w:eastAsia="Times New Roman" w:hAnsi="Times New Roman" w:cs="Times New Roman"/>
          <w:lang w:eastAsia="pt-BR"/>
        </w:rPr>
      </w:pPr>
    </w:p>
    <w:p w14:paraId="19A0BD5D" w14:textId="77777777" w:rsidR="009103C9" w:rsidRPr="007C59DB" w:rsidRDefault="009103C9" w:rsidP="009103C9">
      <w:pPr>
        <w:pStyle w:val="ListParagraph"/>
        <w:numPr>
          <w:ilvl w:val="0"/>
          <w:numId w:val="10"/>
        </w:numPr>
        <w:spacing w:line="276" w:lineRule="auto"/>
        <w:rPr>
          <w:rFonts w:ascii="Times New Roman" w:eastAsia="Times New Roman" w:hAnsi="Times New Roman" w:cs="Times New Roman"/>
          <w:bCs/>
          <w:color w:val="000000" w:themeColor="text1"/>
          <w:lang w:eastAsia="pt-BR"/>
        </w:rPr>
      </w:pPr>
      <w:r w:rsidRPr="007C59DB">
        <w:rPr>
          <w:rFonts w:ascii="Times New Roman" w:eastAsia="Times New Roman" w:hAnsi="Times New Roman" w:cs="Times New Roman"/>
          <w:bCs/>
          <w:color w:val="000000" w:themeColor="text1"/>
          <w:lang w:eastAsia="pt-BR"/>
        </w:rPr>
        <w:lastRenderedPageBreak/>
        <w:t>Specific Considerations</w:t>
      </w:r>
    </w:p>
    <w:p w14:paraId="468D50D5" w14:textId="77777777" w:rsidR="009103C9" w:rsidRPr="00F41A6F" w:rsidRDefault="009103C9" w:rsidP="009103C9">
      <w:pPr>
        <w:pStyle w:val="ListParagraph"/>
        <w:numPr>
          <w:ilvl w:val="1"/>
          <w:numId w:val="10"/>
        </w:numPr>
        <w:spacing w:line="276" w:lineRule="auto"/>
        <w:rPr>
          <w:rFonts w:ascii="Times New Roman" w:eastAsia="Times New Roman" w:hAnsi="Times New Roman" w:cs="Times New Roman"/>
          <w:color w:val="000000" w:themeColor="text1"/>
          <w:lang w:eastAsia="pt-BR"/>
        </w:rPr>
      </w:pPr>
      <w:r w:rsidRPr="00F41A6F">
        <w:rPr>
          <w:rFonts w:ascii="Times New Roman" w:eastAsia="Times New Roman" w:hAnsi="Times New Roman" w:cs="Times New Roman"/>
          <w:bCs/>
          <w:color w:val="000000" w:themeColor="text1"/>
          <w:lang w:eastAsia="pt-BR"/>
        </w:rPr>
        <w:t>Material Costs</w:t>
      </w:r>
    </w:p>
    <w:p w14:paraId="3662D020" w14:textId="77777777" w:rsidR="009103C9" w:rsidRPr="00F41A6F" w:rsidRDefault="009103C9" w:rsidP="009103C9">
      <w:pPr>
        <w:spacing w:line="276" w:lineRule="auto"/>
        <w:ind w:left="1620"/>
        <w:rPr>
          <w:rFonts w:ascii="Times New Roman" w:eastAsia="Times New Roman" w:hAnsi="Times New Roman" w:cs="Times New Roman"/>
          <w:bCs/>
          <w:color w:val="000000" w:themeColor="text1"/>
          <w:lang w:eastAsia="pt-BR"/>
        </w:rPr>
      </w:pPr>
    </w:p>
    <w:p w14:paraId="07D71FD0" w14:textId="77777777" w:rsidR="009103C9" w:rsidRPr="007C59DB" w:rsidRDefault="009103C9" w:rsidP="009103C9">
      <w:pPr>
        <w:pStyle w:val="ListParagraph"/>
        <w:numPr>
          <w:ilvl w:val="0"/>
          <w:numId w:val="10"/>
        </w:numPr>
        <w:spacing w:line="276" w:lineRule="auto"/>
        <w:rPr>
          <w:rFonts w:ascii="Times New Roman" w:eastAsia="Times New Roman" w:hAnsi="Times New Roman" w:cs="Times New Roman"/>
          <w:bCs/>
          <w:color w:val="000000" w:themeColor="text1"/>
          <w:lang w:eastAsia="pt-BR"/>
        </w:rPr>
      </w:pPr>
      <w:r w:rsidRPr="007C59DB">
        <w:rPr>
          <w:rFonts w:ascii="Times New Roman" w:eastAsia="Times New Roman" w:hAnsi="Times New Roman" w:cs="Times New Roman"/>
          <w:bCs/>
          <w:color w:val="000000" w:themeColor="text1"/>
          <w:lang w:eastAsia="pt-BR"/>
        </w:rPr>
        <w:t>Factors Affecting Cost Estimation Accuracy</w:t>
      </w:r>
    </w:p>
    <w:p w14:paraId="62EC2D47" w14:textId="77777777" w:rsidR="009103C9" w:rsidRPr="00DD450C" w:rsidRDefault="009103C9" w:rsidP="009103C9">
      <w:pPr>
        <w:pStyle w:val="ListParagraph"/>
        <w:numPr>
          <w:ilvl w:val="1"/>
          <w:numId w:val="10"/>
        </w:numPr>
        <w:spacing w:line="276" w:lineRule="auto"/>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Market Volatility</w:t>
      </w:r>
    </w:p>
    <w:p w14:paraId="1991D7E9" w14:textId="77777777" w:rsidR="009103C9" w:rsidRPr="007C59DB" w:rsidRDefault="009103C9" w:rsidP="009103C9">
      <w:pPr>
        <w:pStyle w:val="ListParagraph"/>
        <w:numPr>
          <w:ilvl w:val="1"/>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bCs/>
          <w:color w:val="000000" w:themeColor="text1"/>
          <w:lang w:eastAsia="pt-BR"/>
        </w:rPr>
        <w:t>Regulatory and Environmental Factors</w:t>
      </w:r>
    </w:p>
    <w:p w14:paraId="0B14B454" w14:textId="77777777" w:rsidR="009103C9" w:rsidRPr="007C59DB" w:rsidRDefault="009103C9" w:rsidP="009103C9">
      <w:pPr>
        <w:pStyle w:val="ListParagraph"/>
        <w:numPr>
          <w:ilvl w:val="2"/>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color w:val="000000" w:themeColor="text1"/>
          <w:lang w:eastAsia="pt-BR"/>
        </w:rPr>
        <w:t>Building Codes, Safety Regulations, and Their Cost Implications</w:t>
      </w:r>
    </w:p>
    <w:p w14:paraId="3456B436" w14:textId="77777777" w:rsidR="009103C9" w:rsidRPr="007C59DB" w:rsidRDefault="009103C9" w:rsidP="009103C9">
      <w:pPr>
        <w:pStyle w:val="ListParagraph"/>
        <w:numPr>
          <w:ilvl w:val="2"/>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color w:val="000000" w:themeColor="text1"/>
          <w:lang w:eastAsia="pt-BR"/>
        </w:rPr>
        <w:t>Example: Energy Efficiency Standards in New Construction</w:t>
      </w:r>
    </w:p>
    <w:p w14:paraId="7D4C5035" w14:textId="77777777" w:rsidR="009103C9" w:rsidRPr="007C59DB" w:rsidRDefault="009103C9" w:rsidP="009103C9">
      <w:pPr>
        <w:pStyle w:val="ListParagraph"/>
        <w:numPr>
          <w:ilvl w:val="1"/>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bCs/>
          <w:color w:val="000000" w:themeColor="text1"/>
          <w:lang w:eastAsia="pt-BR"/>
        </w:rPr>
        <w:t>Project Complexity and Scope</w:t>
      </w:r>
    </w:p>
    <w:p w14:paraId="73AE043A" w14:textId="77777777" w:rsidR="009103C9" w:rsidRPr="007C59DB" w:rsidRDefault="009103C9" w:rsidP="009103C9">
      <w:pPr>
        <w:pStyle w:val="ListParagraph"/>
        <w:numPr>
          <w:ilvl w:val="2"/>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color w:val="000000" w:themeColor="text1"/>
          <w:lang w:eastAsia="pt-BR"/>
        </w:rPr>
        <w:t>Influence of Project Size and Complexity on Estimates.</w:t>
      </w:r>
    </w:p>
    <w:p w14:paraId="75E51263" w14:textId="77777777" w:rsidR="009103C9" w:rsidRPr="007C59DB" w:rsidRDefault="009103C9" w:rsidP="009103C9">
      <w:pPr>
        <w:pStyle w:val="ListParagraph"/>
        <w:numPr>
          <w:ilvl w:val="2"/>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color w:val="000000" w:themeColor="text1"/>
          <w:lang w:eastAsia="pt-BR"/>
        </w:rPr>
        <w:t>Example: Environmental Regulations Affecting Refrigerant Costs</w:t>
      </w:r>
    </w:p>
    <w:p w14:paraId="6FFF60C4" w14:textId="77777777" w:rsidR="009103C9" w:rsidRPr="007C59DB" w:rsidRDefault="009103C9" w:rsidP="009103C9">
      <w:pPr>
        <w:pStyle w:val="ListParagraph"/>
        <w:numPr>
          <w:ilvl w:val="1"/>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bCs/>
          <w:color w:val="000000" w:themeColor="text1"/>
          <w:lang w:eastAsia="pt-BR"/>
        </w:rPr>
        <w:t>Geographic Location</w:t>
      </w:r>
    </w:p>
    <w:p w14:paraId="33302256" w14:textId="77777777" w:rsidR="009103C9" w:rsidRPr="007C59DB" w:rsidRDefault="009103C9" w:rsidP="009103C9">
      <w:pPr>
        <w:pStyle w:val="ListParagraph"/>
        <w:numPr>
          <w:ilvl w:val="2"/>
          <w:numId w:val="10"/>
        </w:numPr>
        <w:spacing w:line="276" w:lineRule="auto"/>
        <w:rPr>
          <w:rFonts w:ascii="Times New Roman" w:eastAsia="Times New Roman" w:hAnsi="Times New Roman" w:cs="Times New Roman"/>
          <w:color w:val="000000" w:themeColor="text1"/>
          <w:lang w:eastAsia="pt-BR"/>
        </w:rPr>
      </w:pPr>
      <w:r w:rsidRPr="007C59DB">
        <w:rPr>
          <w:rFonts w:ascii="Times New Roman" w:eastAsia="Times New Roman" w:hAnsi="Times New Roman" w:cs="Times New Roman"/>
          <w:color w:val="000000" w:themeColor="text1"/>
          <w:lang w:eastAsia="pt-BR"/>
        </w:rPr>
        <w:t>Regional Differences in Labor and Material Costs</w:t>
      </w:r>
    </w:p>
    <w:p w14:paraId="58A1FCB5" w14:textId="77777777" w:rsidR="009103C9" w:rsidRPr="0046728E" w:rsidRDefault="009103C9" w:rsidP="009103C9">
      <w:pPr>
        <w:pStyle w:val="ListParagraph"/>
        <w:spacing w:line="276" w:lineRule="auto"/>
        <w:ind w:left="1800"/>
        <w:rPr>
          <w:rFonts w:ascii="Times New Roman" w:eastAsia="Times New Roman" w:hAnsi="Times New Roman" w:cs="Times New Roman"/>
          <w:lang w:eastAsia="pt-BR"/>
        </w:rPr>
      </w:pPr>
    </w:p>
    <w:p w14:paraId="59687FD2" w14:textId="77777777" w:rsidR="009103C9" w:rsidRPr="0046728E" w:rsidRDefault="009103C9" w:rsidP="009103C9">
      <w:pPr>
        <w:pStyle w:val="ListParagraph"/>
        <w:numPr>
          <w:ilvl w:val="0"/>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bCs/>
          <w:lang w:eastAsia="pt-BR"/>
        </w:rPr>
        <w:t xml:space="preserve">Practical Examples </w:t>
      </w:r>
    </w:p>
    <w:p w14:paraId="18FC93DA"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Plumbing Costs for a Large Residential Complex in Oklahoma</w:t>
      </w:r>
    </w:p>
    <w:p w14:paraId="2CC0CFA3" w14:textId="77777777" w:rsidR="009103C9"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Impact of Union Labor Rates and Material Price Fluctuations</w:t>
      </w:r>
    </w:p>
    <w:p w14:paraId="7BEA77F4" w14:textId="77777777" w:rsidR="009103C9" w:rsidRPr="0083239D" w:rsidRDefault="009103C9" w:rsidP="009103C9">
      <w:pPr>
        <w:spacing w:line="276" w:lineRule="auto"/>
        <w:rPr>
          <w:rFonts w:ascii="Times New Roman" w:eastAsia="Times New Roman" w:hAnsi="Times New Roman" w:cs="Times New Roman"/>
          <w:lang w:eastAsia="pt-BR"/>
        </w:rPr>
      </w:pPr>
    </w:p>
    <w:p w14:paraId="6D08C060" w14:textId="77777777" w:rsidR="009103C9" w:rsidRPr="0046728E" w:rsidRDefault="009103C9" w:rsidP="009103C9">
      <w:pPr>
        <w:pStyle w:val="ListParagraph"/>
        <w:numPr>
          <w:ilvl w:val="0"/>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bCs/>
          <w:lang w:eastAsia="pt-BR"/>
        </w:rPr>
        <w:t>Best Practices in Cost Estimation</w:t>
      </w:r>
    </w:p>
    <w:p w14:paraId="03C922EE"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bCs/>
          <w:lang w:eastAsia="pt-BR"/>
        </w:rPr>
        <w:t>Continuous Learning and Adaptation</w:t>
      </w:r>
    </w:p>
    <w:p w14:paraId="564DC845"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lang w:eastAsia="pt-BR"/>
        </w:rPr>
        <w:t>Keeping up With Industry Trends and Market Conditions</w:t>
      </w:r>
    </w:p>
    <w:p w14:paraId="0108E7AC"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Collaboration with Suppliers and Subcontractors</w:t>
      </w:r>
    </w:p>
    <w:p w14:paraId="4DAC547A"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Importance of Strong Relationships for Better Pricing and Estimates</w:t>
      </w:r>
    </w:p>
    <w:p w14:paraId="67319F7D"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Regular Review and Adjustment of Estimates</w:t>
      </w:r>
    </w:p>
    <w:p w14:paraId="75C07B8A" w14:textId="77777777" w:rsidR="009103C9" w:rsidRPr="0046728E" w:rsidRDefault="009103C9" w:rsidP="009103C9">
      <w:pPr>
        <w:pStyle w:val="ListParagraph"/>
        <w:numPr>
          <w:ilvl w:val="2"/>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lang w:eastAsia="pt-BR"/>
        </w:rPr>
        <w:t>Importance of Revising Estimates as Project Conditions Change</w:t>
      </w:r>
    </w:p>
    <w:p w14:paraId="74504402" w14:textId="77777777" w:rsidR="009103C9" w:rsidRPr="0046728E" w:rsidRDefault="009103C9" w:rsidP="009103C9">
      <w:pPr>
        <w:pStyle w:val="ListParagraph"/>
        <w:spacing w:line="276" w:lineRule="auto"/>
        <w:ind w:left="1800"/>
        <w:rPr>
          <w:rFonts w:ascii="Times New Roman" w:eastAsia="Times New Roman" w:hAnsi="Times New Roman" w:cs="Times New Roman"/>
          <w:lang w:eastAsia="pt-BR"/>
        </w:rPr>
      </w:pPr>
    </w:p>
    <w:p w14:paraId="464DE9B3" w14:textId="77777777" w:rsidR="009103C9" w:rsidRPr="0046728E" w:rsidRDefault="009103C9" w:rsidP="009103C9">
      <w:pPr>
        <w:pStyle w:val="ListParagraph"/>
        <w:numPr>
          <w:ilvl w:val="0"/>
          <w:numId w:val="10"/>
        </w:numPr>
        <w:spacing w:line="276" w:lineRule="auto"/>
        <w:rPr>
          <w:rFonts w:ascii="Times New Roman" w:eastAsia="Times New Roman" w:hAnsi="Times New Roman" w:cs="Times New Roman"/>
          <w:bCs/>
          <w:lang w:eastAsia="pt-BR"/>
        </w:rPr>
      </w:pPr>
      <w:r w:rsidRPr="0046728E">
        <w:rPr>
          <w:rFonts w:ascii="Times New Roman" w:eastAsia="Times New Roman" w:hAnsi="Times New Roman" w:cs="Times New Roman"/>
          <w:bCs/>
          <w:lang w:eastAsia="pt-BR"/>
        </w:rPr>
        <w:t>Conclusion</w:t>
      </w:r>
    </w:p>
    <w:p w14:paraId="360B644D"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Future Trends in Cost Estimation</w:t>
      </w:r>
    </w:p>
    <w:p w14:paraId="6E13A381" w14:textId="77777777" w:rsidR="009103C9" w:rsidRPr="0046728E" w:rsidRDefault="009103C9" w:rsidP="009103C9">
      <w:pPr>
        <w:pStyle w:val="ListParagraph"/>
        <w:numPr>
          <w:ilvl w:val="1"/>
          <w:numId w:val="10"/>
        </w:numPr>
        <w:spacing w:line="276" w:lineRule="auto"/>
        <w:rPr>
          <w:rFonts w:ascii="Times New Roman" w:eastAsia="Times New Roman" w:hAnsi="Times New Roman" w:cs="Times New Roman"/>
          <w:lang w:eastAsia="pt-BR"/>
        </w:rPr>
      </w:pPr>
      <w:r w:rsidRPr="0046728E">
        <w:rPr>
          <w:rFonts w:ascii="Times New Roman" w:eastAsia="Times New Roman" w:hAnsi="Times New Roman" w:cs="Times New Roman"/>
          <w:bCs/>
          <w:lang w:eastAsia="pt-BR"/>
        </w:rPr>
        <w:t>Summary of Key Points</w:t>
      </w:r>
    </w:p>
    <w:p w14:paraId="120D1F3B" w14:textId="5F850261" w:rsidR="009154FE" w:rsidRPr="00DC02BE" w:rsidRDefault="009154FE" w:rsidP="00B06DE4">
      <w:pPr>
        <w:contextualSpacing/>
        <w:rPr>
          <w:rFonts w:ascii="Times" w:hAnsi="Times"/>
        </w:rPr>
      </w:pPr>
    </w:p>
    <w:p w14:paraId="54A0A4C5" w14:textId="1E4A9203" w:rsidR="00CC5D36" w:rsidRPr="00DC02BE" w:rsidRDefault="009154FE" w:rsidP="00CC5D36">
      <w:pPr>
        <w:spacing w:line="480" w:lineRule="auto"/>
        <w:rPr>
          <w:rFonts w:ascii="Times" w:hAnsi="Times" w:cs="Times New Roman"/>
          <w:b/>
          <w:bCs/>
        </w:rPr>
      </w:pPr>
      <w:r w:rsidRPr="00DC02BE">
        <w:rPr>
          <w:rFonts w:ascii="Times" w:hAnsi="Times"/>
          <w:b/>
          <w:bCs/>
        </w:rPr>
        <w:t xml:space="preserve">Module 11: </w:t>
      </w:r>
      <w:r w:rsidR="009071C6" w:rsidRPr="009071C6">
        <w:rPr>
          <w:rFonts w:ascii="Times" w:hAnsi="Times" w:cs="Times New Roman"/>
          <w:b/>
          <w:bCs/>
        </w:rPr>
        <w:t>Indirect and Special Waste and Sanitary Drainage</w:t>
      </w:r>
    </w:p>
    <w:p w14:paraId="1A853846" w14:textId="71F0ABE2" w:rsidR="009071C6" w:rsidRPr="009071C6" w:rsidRDefault="00CC5D36" w:rsidP="009071C6">
      <w:pPr>
        <w:spacing w:line="480" w:lineRule="auto"/>
        <w:rPr>
          <w:rFonts w:ascii="Times" w:hAnsi="Times" w:cs="Times New Roman"/>
          <w:b/>
          <w:bCs/>
        </w:rPr>
      </w:pPr>
      <w:r w:rsidRPr="00DC02BE">
        <w:rPr>
          <w:rFonts w:ascii="Times" w:hAnsi="Times" w:cs="Times New Roman"/>
          <w:b/>
          <w:bCs/>
        </w:rPr>
        <w:t>1 Hour</w:t>
      </w:r>
    </w:p>
    <w:p w14:paraId="03CC8696"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 xml:space="preserve">Indirect and Special Wastes </w:t>
      </w:r>
    </w:p>
    <w:p w14:paraId="5853E1F6"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Importance of proper drainage for Indirect and Special Wastes</w:t>
      </w:r>
    </w:p>
    <w:p w14:paraId="2510806C"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Indirect Waste Piping, Receptors and Components</w:t>
      </w:r>
    </w:p>
    <w:p w14:paraId="051B71D9"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Grease Traps</w:t>
      </w:r>
    </w:p>
    <w:p w14:paraId="08EB57AB"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lastRenderedPageBreak/>
        <w:t>Oil-water separators</w:t>
      </w:r>
    </w:p>
    <w:p w14:paraId="478EF9B0"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Sumps and catch basins</w:t>
      </w:r>
    </w:p>
    <w:p w14:paraId="530DA21D"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Backflow preventers</w:t>
      </w:r>
    </w:p>
    <w:p w14:paraId="4D110FD2"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Pumps</w:t>
      </w:r>
    </w:p>
    <w:p w14:paraId="2298CA9A"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Piping</w:t>
      </w:r>
    </w:p>
    <w:p w14:paraId="5AA12B38"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Holding tanks</w:t>
      </w:r>
    </w:p>
    <w:p w14:paraId="7403E2CD"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Retention ponds</w:t>
      </w:r>
    </w:p>
    <w:p w14:paraId="5420BC0C"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Stormwater treatments systems</w:t>
      </w:r>
    </w:p>
    <w:p w14:paraId="06DAEFA8"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Valves</w:t>
      </w:r>
    </w:p>
    <w:p w14:paraId="1828A499"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Air admittance valves</w:t>
      </w:r>
    </w:p>
    <w:p w14:paraId="6A3F4DA2"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 xml:space="preserve">Types of Indirect and Special Waste Drainage </w:t>
      </w:r>
    </w:p>
    <w:p w14:paraId="199227B4"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 xml:space="preserve">Building Drainage Systems </w:t>
      </w:r>
    </w:p>
    <w:p w14:paraId="1709F4CB"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 xml:space="preserve">Land Drainage Systems </w:t>
      </w:r>
    </w:p>
    <w:p w14:paraId="7400BF66"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Storm Drainage Systems</w:t>
      </w:r>
    </w:p>
    <w:p w14:paraId="5BBB99F9"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Industrial Drainage Systems</w:t>
      </w:r>
    </w:p>
    <w:p w14:paraId="470ED147"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Special Drainage Systems</w:t>
      </w:r>
    </w:p>
    <w:p w14:paraId="1E7F793F"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 xml:space="preserve">Design and Installation of Indirect and Special Waste Drainage Systems </w:t>
      </w:r>
    </w:p>
    <w:p w14:paraId="1B5B214F"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Design Considerations</w:t>
      </w:r>
    </w:p>
    <w:p w14:paraId="121988C0"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Installation and Maintenance</w:t>
      </w:r>
    </w:p>
    <w:p w14:paraId="789FF84D"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 xml:space="preserve">Regulations and Compliance </w:t>
      </w:r>
    </w:p>
    <w:p w14:paraId="2C0597E9"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 xml:space="preserve">Conclusion </w:t>
      </w:r>
    </w:p>
    <w:p w14:paraId="6DA19BBC"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Future potential developments in Indirect and Special Waste Drainage</w:t>
      </w:r>
    </w:p>
    <w:p w14:paraId="6BE0702F"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Sanitary Drainage</w:t>
      </w:r>
    </w:p>
    <w:p w14:paraId="1C3CA2B4"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lastRenderedPageBreak/>
        <w:t>The importance of sanitary drainage in buildings and homes</w:t>
      </w:r>
    </w:p>
    <w:p w14:paraId="5D3A8EF5"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Key definitions related to plumbing and drainage systems</w:t>
      </w:r>
    </w:p>
    <w:p w14:paraId="2A8B365B"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Types of sanitary drainage systems</w:t>
      </w:r>
    </w:p>
    <w:p w14:paraId="39B1035F"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Gravity</w:t>
      </w:r>
    </w:p>
    <w:p w14:paraId="56DB23D5"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Pressure</w:t>
      </w:r>
    </w:p>
    <w:p w14:paraId="2FFA97CB"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Vacuum</w:t>
      </w:r>
    </w:p>
    <w:p w14:paraId="3B9E126D"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Combined</w:t>
      </w:r>
    </w:p>
    <w:p w14:paraId="3A35A49B"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Storm</w:t>
      </w:r>
    </w:p>
    <w:p w14:paraId="36F8B350"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Design and Installation of Sanitary Drainage Systems</w:t>
      </w:r>
    </w:p>
    <w:p w14:paraId="7E03D834"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 xml:space="preserve">The process for sanitary drainage system design and installation </w:t>
      </w:r>
    </w:p>
    <w:p w14:paraId="748A426A"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Components of drainage systems</w:t>
      </w:r>
    </w:p>
    <w:p w14:paraId="7722E28D"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Codes and regulations related to plumbing and drainage systems</w:t>
      </w:r>
    </w:p>
    <w:p w14:paraId="105A39C8"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Inspection, Maintenance, and Repair of Plumbing Sanitary Drainage Systems</w:t>
      </w:r>
    </w:p>
    <w:p w14:paraId="70675930"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Inspection process for plumbing and drainage systems</w:t>
      </w:r>
    </w:p>
    <w:p w14:paraId="47D574BB"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Common issues with plumbing and drainage systems and examples</w:t>
      </w:r>
    </w:p>
    <w:p w14:paraId="62EC1228"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Maintain and repair plumbing and drainage systems</w:t>
      </w:r>
    </w:p>
    <w:p w14:paraId="15817BC6" w14:textId="77777777" w:rsidR="009071C6" w:rsidRPr="00EB438A" w:rsidRDefault="009071C6" w:rsidP="009071C6">
      <w:pPr>
        <w:pStyle w:val="ListParagraph"/>
        <w:numPr>
          <w:ilvl w:val="0"/>
          <w:numId w:val="11"/>
        </w:numPr>
        <w:spacing w:line="480" w:lineRule="auto"/>
        <w:rPr>
          <w:rFonts w:ascii="Times New Roman" w:hAnsi="Times New Roman" w:cs="Times New Roman"/>
        </w:rPr>
      </w:pPr>
      <w:r w:rsidRPr="00EB438A">
        <w:rPr>
          <w:rFonts w:ascii="Times New Roman" w:hAnsi="Times New Roman" w:cs="Times New Roman"/>
        </w:rPr>
        <w:t>Conclusion</w:t>
      </w:r>
    </w:p>
    <w:p w14:paraId="23761C58" w14:textId="77777777" w:rsidR="009071C6" w:rsidRPr="00EB438A" w:rsidRDefault="009071C6" w:rsidP="009071C6">
      <w:pPr>
        <w:pStyle w:val="ListParagraph"/>
        <w:numPr>
          <w:ilvl w:val="1"/>
          <w:numId w:val="11"/>
        </w:numPr>
        <w:spacing w:line="480" w:lineRule="auto"/>
        <w:rPr>
          <w:rFonts w:ascii="Times New Roman" w:hAnsi="Times New Roman" w:cs="Times New Roman"/>
        </w:rPr>
      </w:pPr>
      <w:r w:rsidRPr="00EB438A">
        <w:rPr>
          <w:rFonts w:ascii="Times New Roman" w:hAnsi="Times New Roman" w:cs="Times New Roman"/>
        </w:rPr>
        <w:t>Future potential developments in plumbing and sanitary drainage technology</w:t>
      </w:r>
    </w:p>
    <w:p w14:paraId="472CBE16" w14:textId="77777777" w:rsidR="009071C6" w:rsidRPr="00DC02BE" w:rsidRDefault="009071C6" w:rsidP="009103C9">
      <w:pPr>
        <w:spacing w:line="480" w:lineRule="auto"/>
        <w:rPr>
          <w:rFonts w:ascii="Times" w:hAnsi="Times" w:cs="Times New Roman"/>
          <w:b/>
          <w:bCs/>
        </w:rPr>
      </w:pPr>
    </w:p>
    <w:p w14:paraId="5D633EE9" w14:textId="7FEE8F42" w:rsidR="00007B9B" w:rsidRPr="00DC02BE" w:rsidRDefault="009154FE" w:rsidP="00007B9B">
      <w:pPr>
        <w:spacing w:line="360" w:lineRule="auto"/>
        <w:rPr>
          <w:rFonts w:ascii="Times" w:hAnsi="Times" w:cs="Times New Roman"/>
          <w:b/>
          <w:bCs/>
        </w:rPr>
      </w:pPr>
      <w:r w:rsidRPr="00DC02BE">
        <w:rPr>
          <w:rFonts w:ascii="Times" w:hAnsi="Times" w:cs="Times New Roman"/>
          <w:b/>
          <w:bCs/>
        </w:rPr>
        <w:t>Module 12:</w:t>
      </w:r>
      <w:r w:rsidR="00007B9B" w:rsidRPr="00DC02BE">
        <w:rPr>
          <w:rFonts w:ascii="Times" w:hAnsi="Times" w:cs="Times New Roman"/>
          <w:b/>
          <w:bCs/>
        </w:rPr>
        <w:t xml:space="preserve"> </w:t>
      </w:r>
      <w:r w:rsidR="009071C6" w:rsidRPr="009071C6">
        <w:rPr>
          <w:rFonts w:ascii="Times" w:hAnsi="Times" w:cs="Times New Roman"/>
          <w:b/>
          <w:bCs/>
        </w:rPr>
        <w:t>Water Supply, Distribution &amp; Non Potable Water Systems</w:t>
      </w:r>
    </w:p>
    <w:p w14:paraId="32B7BD4A" w14:textId="2BFA2121" w:rsidR="007E7687" w:rsidRDefault="00007B9B" w:rsidP="009103C9">
      <w:pPr>
        <w:spacing w:line="360" w:lineRule="auto"/>
        <w:rPr>
          <w:rFonts w:ascii="Times" w:hAnsi="Times" w:cs="Times New Roman"/>
          <w:b/>
          <w:bCs/>
        </w:rPr>
      </w:pPr>
      <w:r w:rsidRPr="00DC02BE">
        <w:rPr>
          <w:rFonts w:ascii="Times" w:hAnsi="Times" w:cs="Times New Roman"/>
          <w:b/>
          <w:bCs/>
        </w:rPr>
        <w:t>1 Hour</w:t>
      </w:r>
    </w:p>
    <w:p w14:paraId="45DF2F5A" w14:textId="77777777" w:rsidR="009071C6" w:rsidRPr="001A3B7A" w:rsidRDefault="009071C6" w:rsidP="009071C6">
      <w:pPr>
        <w:spacing w:line="276" w:lineRule="auto"/>
        <w:jc w:val="both"/>
        <w:rPr>
          <w:rFonts w:ascii="Times New Roman" w:hAnsi="Times New Roman" w:cs="Times New Roman"/>
          <w:b/>
          <w:bCs/>
        </w:rPr>
      </w:pPr>
    </w:p>
    <w:p w14:paraId="1E287B5F"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Introduction</w:t>
      </w:r>
    </w:p>
    <w:p w14:paraId="12119FAA"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Overview of the water supply and distribution system</w:t>
      </w:r>
    </w:p>
    <w:p w14:paraId="4927006B"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lastRenderedPageBreak/>
        <w:t>Water Supply Sources</w:t>
      </w:r>
    </w:p>
    <w:p w14:paraId="7847E388"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Surface water sources (rivers, lakes, reservoirs)</w:t>
      </w:r>
    </w:p>
    <w:p w14:paraId="78F0D05D"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Groundwater sources (wells, aquifers)</w:t>
      </w:r>
    </w:p>
    <w:p w14:paraId="497678A5"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Rainwater harvesting</w:t>
      </w:r>
    </w:p>
    <w:p w14:paraId="60FF2B54"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Desalination of seawater</w:t>
      </w:r>
    </w:p>
    <w:p w14:paraId="382E2A1B"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Reuse of reclaimed greywater and rainwater</w:t>
      </w:r>
    </w:p>
    <w:p w14:paraId="5E12198F"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Specific Examples of Each Type of Water Supply Source</w:t>
      </w:r>
    </w:p>
    <w:p w14:paraId="776B7549"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Types of Water Supply and Distribution Systems</w:t>
      </w:r>
    </w:p>
    <w:p w14:paraId="707F78C3"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Municipal water supply systems</w:t>
      </w:r>
    </w:p>
    <w:p w14:paraId="6548CBCC"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Private well systems</w:t>
      </w:r>
    </w:p>
    <w:p w14:paraId="34BF2DCC"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Distribution piping materials and sizes</w:t>
      </w:r>
    </w:p>
    <w:p w14:paraId="254CB909"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Water meter installation and use</w:t>
      </w:r>
    </w:p>
    <w:p w14:paraId="0B636484"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Additional water distribution systems</w:t>
      </w:r>
    </w:p>
    <w:p w14:paraId="7F13D20C"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Specific Examples of Each Type of Water Distribution System</w:t>
      </w:r>
    </w:p>
    <w:p w14:paraId="366E1C1B"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Components of Water Distribution Systems</w:t>
      </w:r>
    </w:p>
    <w:p w14:paraId="39391A7D"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Plumbing Codes and Standards</w:t>
      </w:r>
    </w:p>
    <w:p w14:paraId="5EBA0FB7"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Importance of plumbing codes and standards for water supply and distribution</w:t>
      </w:r>
    </w:p>
    <w:p w14:paraId="22F9C54F"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Overview of major plumbing codes and standards, such as the International Plumbing Code (IPC) and the Uniform Plumbing Code (UPC)</w:t>
      </w:r>
    </w:p>
    <w:p w14:paraId="63133BC4"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Conclusion</w:t>
      </w:r>
    </w:p>
    <w:p w14:paraId="73E8C6C3"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Summary of key points </w:t>
      </w:r>
    </w:p>
    <w:p w14:paraId="441E0AA5"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Future trends and developments in plumbing water supply and distribution</w:t>
      </w:r>
    </w:p>
    <w:p w14:paraId="4F8B33AF"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Greywater vs. Blackwater</w:t>
      </w:r>
    </w:p>
    <w:p w14:paraId="2A4A8EF3"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lastRenderedPageBreak/>
        <w:t>What are Non-potable Water Systems?</w:t>
      </w:r>
    </w:p>
    <w:p w14:paraId="095AD9F8"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Benefits of usage of Non-potable Water Systems</w:t>
      </w:r>
    </w:p>
    <w:p w14:paraId="7D68C2D3"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Examples of Non-potable Water Systems</w:t>
      </w:r>
    </w:p>
    <w:p w14:paraId="370720A6"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Rainwater Harvesting Systems Greywater Systems </w:t>
      </w:r>
    </w:p>
    <w:p w14:paraId="277C4DDB"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Greywater Systems</w:t>
      </w:r>
    </w:p>
    <w:p w14:paraId="66C3A452"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Stormwater Management Systems </w:t>
      </w:r>
    </w:p>
    <w:p w14:paraId="7A83CEDA"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Industrial Processed Water System</w:t>
      </w:r>
    </w:p>
    <w:p w14:paraId="2DA38512"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Cooling Tower System</w:t>
      </w:r>
    </w:p>
    <w:p w14:paraId="7534D163"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Swimming Pool System</w:t>
      </w:r>
    </w:p>
    <w:p w14:paraId="0651B89B"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Irrigation Systems</w:t>
      </w:r>
    </w:p>
    <w:p w14:paraId="0823CC88"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Fire Protection Systems</w:t>
      </w:r>
    </w:p>
    <w:p w14:paraId="606A360D"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Recycled Water Systems</w:t>
      </w:r>
    </w:p>
    <w:p w14:paraId="65A876D9"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Design Considerations for Non-potable Water Systems</w:t>
      </w:r>
    </w:p>
    <w:p w14:paraId="0AE452C7"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Site Assessment </w:t>
      </w:r>
    </w:p>
    <w:p w14:paraId="74485E01"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Water Quality </w:t>
      </w:r>
    </w:p>
    <w:p w14:paraId="174B31AB"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Health and Safety</w:t>
      </w:r>
    </w:p>
    <w:p w14:paraId="3ABD36C7"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Plumbing Codes</w:t>
      </w:r>
    </w:p>
    <w:p w14:paraId="07EB38FA"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Water Storage and System Size</w:t>
      </w:r>
    </w:p>
    <w:p w14:paraId="65F589A3"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Pumping and Distribution </w:t>
      </w:r>
    </w:p>
    <w:p w14:paraId="17AE229C"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Water Treatment </w:t>
      </w:r>
    </w:p>
    <w:p w14:paraId="0E727FD6"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System Maintenance</w:t>
      </w:r>
    </w:p>
    <w:p w14:paraId="599EDAF4"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Water pressure</w:t>
      </w:r>
    </w:p>
    <w:p w14:paraId="3E42B4E8"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Cost</w:t>
      </w:r>
    </w:p>
    <w:p w14:paraId="20230233"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lastRenderedPageBreak/>
        <w:t>Benefits of Non-potable Water Systems</w:t>
      </w:r>
    </w:p>
    <w:p w14:paraId="7A1810CD"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Conservation of Water Resources </w:t>
      </w:r>
    </w:p>
    <w:p w14:paraId="0849841C"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Cost Savings </w:t>
      </w:r>
    </w:p>
    <w:p w14:paraId="075DCE6A"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 xml:space="preserve">Reduced Environmental Impact </w:t>
      </w:r>
    </w:p>
    <w:p w14:paraId="34C45A60"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Increased Water Security and Resilience</w:t>
      </w:r>
    </w:p>
    <w:p w14:paraId="6BCBF29C"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Improved Water Quality</w:t>
      </w:r>
    </w:p>
    <w:p w14:paraId="0A272D6E"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Sustainability</w:t>
      </w:r>
    </w:p>
    <w:p w14:paraId="1C0697E0"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Challenges and Limitations of Non-potable Water Systems</w:t>
      </w:r>
    </w:p>
    <w:p w14:paraId="43FD27B8"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Public Health Concerns</w:t>
      </w:r>
    </w:p>
    <w:p w14:paraId="61E99249"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Health, Safety and. Regulations</w:t>
      </w:r>
    </w:p>
    <w:p w14:paraId="589DEF8E"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Costs</w:t>
      </w:r>
    </w:p>
    <w:p w14:paraId="3DFC1026"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Water Storage</w:t>
      </w:r>
    </w:p>
    <w:p w14:paraId="0A045B6C"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Water Pressure</w:t>
      </w:r>
    </w:p>
    <w:p w14:paraId="6433FB00"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Importance of Ongoing Research and Development</w:t>
      </w:r>
    </w:p>
    <w:p w14:paraId="393114C1" w14:textId="77777777" w:rsidR="009071C6" w:rsidRPr="001167EA" w:rsidRDefault="009071C6" w:rsidP="009071C6">
      <w:pPr>
        <w:pStyle w:val="ListParagraph"/>
        <w:numPr>
          <w:ilvl w:val="0"/>
          <w:numId w:val="12"/>
        </w:numPr>
        <w:spacing w:line="480" w:lineRule="auto"/>
        <w:rPr>
          <w:rFonts w:ascii="Times New Roman" w:hAnsi="Times New Roman" w:cs="Times New Roman"/>
        </w:rPr>
      </w:pPr>
      <w:r w:rsidRPr="001167EA">
        <w:rPr>
          <w:rFonts w:ascii="Times New Roman" w:hAnsi="Times New Roman" w:cs="Times New Roman"/>
        </w:rPr>
        <w:t>Conclusion</w:t>
      </w:r>
    </w:p>
    <w:p w14:paraId="2AF5FD37" w14:textId="77777777" w:rsidR="009071C6" w:rsidRPr="001167EA" w:rsidRDefault="009071C6" w:rsidP="009071C6">
      <w:pPr>
        <w:pStyle w:val="ListParagraph"/>
        <w:numPr>
          <w:ilvl w:val="1"/>
          <w:numId w:val="12"/>
        </w:numPr>
        <w:spacing w:line="480" w:lineRule="auto"/>
        <w:rPr>
          <w:rFonts w:ascii="Times New Roman" w:hAnsi="Times New Roman" w:cs="Times New Roman"/>
        </w:rPr>
      </w:pPr>
      <w:r w:rsidRPr="001167EA">
        <w:rPr>
          <w:rFonts w:ascii="Times New Roman" w:hAnsi="Times New Roman" w:cs="Times New Roman"/>
        </w:rPr>
        <w:t>Summary</w:t>
      </w:r>
    </w:p>
    <w:p w14:paraId="5A1A814C" w14:textId="39FFFD4C" w:rsidR="009071C6" w:rsidRPr="009103C9" w:rsidRDefault="009071C6" w:rsidP="009071C6">
      <w:pPr>
        <w:spacing w:line="360" w:lineRule="auto"/>
        <w:rPr>
          <w:rFonts w:ascii="Times" w:hAnsi="Times" w:cs="Times New Roman"/>
          <w:b/>
          <w:bCs/>
        </w:rPr>
      </w:pPr>
      <w:r w:rsidRPr="001167EA">
        <w:rPr>
          <w:rFonts w:ascii="Times New Roman" w:hAnsi="Times New Roman" w:cs="Times New Roman"/>
        </w:rPr>
        <w:t>Future Trends in Non-potable Water Systems</w:t>
      </w:r>
    </w:p>
    <w:sectPr w:rsidR="009071C6" w:rsidRPr="009103C9" w:rsidSect="00355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660"/>
    <w:multiLevelType w:val="multilevel"/>
    <w:tmpl w:val="5F14FDB2"/>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57910"/>
    <w:multiLevelType w:val="multilevel"/>
    <w:tmpl w:val="58A2BD9C"/>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F531D"/>
    <w:multiLevelType w:val="multilevel"/>
    <w:tmpl w:val="CF6030BC"/>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C2F03"/>
    <w:multiLevelType w:val="hybridMultilevel"/>
    <w:tmpl w:val="85E650F0"/>
    <w:lvl w:ilvl="0" w:tplc="2506A4C0">
      <w:start w:val="1"/>
      <w:numFmt w:val="upperRoman"/>
      <w:lvlText w:val="%1."/>
      <w:lvlJc w:val="left"/>
      <w:pPr>
        <w:ind w:left="720" w:hanging="720"/>
      </w:pPr>
      <w:rPr>
        <w:rFonts w:hint="default"/>
      </w:rPr>
    </w:lvl>
    <w:lvl w:ilvl="1" w:tplc="59F6A56C">
      <w:start w:val="1"/>
      <w:numFmt w:val="upp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54302FD"/>
    <w:multiLevelType w:val="hybridMultilevel"/>
    <w:tmpl w:val="9E24424A"/>
    <w:lvl w:ilvl="0" w:tplc="04160013">
      <w:start w:val="1"/>
      <w:numFmt w:val="upperRoman"/>
      <w:lvlText w:val="%1."/>
      <w:lvlJc w:val="right"/>
      <w:pPr>
        <w:ind w:left="720" w:hanging="360"/>
      </w:pPr>
    </w:lvl>
    <w:lvl w:ilvl="1" w:tplc="04160015">
      <w:start w:val="1"/>
      <w:numFmt w:val="upperLetter"/>
      <w:lvlText w:val="%2."/>
      <w:lvlJc w:val="left"/>
      <w:pPr>
        <w:ind w:left="1440" w:hanging="360"/>
      </w:pPr>
    </w:lvl>
    <w:lvl w:ilvl="2" w:tplc="0416000F">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21454F"/>
    <w:multiLevelType w:val="multilevel"/>
    <w:tmpl w:val="2AB24240"/>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D4057"/>
    <w:multiLevelType w:val="multilevel"/>
    <w:tmpl w:val="EF3A1432"/>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0125F3"/>
    <w:multiLevelType w:val="multilevel"/>
    <w:tmpl w:val="F8022728"/>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6B4F4E"/>
    <w:multiLevelType w:val="hybridMultilevel"/>
    <w:tmpl w:val="8348F724"/>
    <w:lvl w:ilvl="0" w:tplc="04160013">
      <w:start w:val="1"/>
      <w:numFmt w:val="upperRoman"/>
      <w:lvlText w:val="%1."/>
      <w:lvlJc w:val="right"/>
      <w:pPr>
        <w:ind w:left="360" w:hanging="360"/>
      </w:pPr>
    </w:lvl>
    <w:lvl w:ilvl="1" w:tplc="04160015">
      <w:start w:val="1"/>
      <w:numFmt w:val="upp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5E425124"/>
    <w:multiLevelType w:val="multilevel"/>
    <w:tmpl w:val="AAB4701E"/>
    <w:lvl w:ilvl="0">
      <w:start w:val="1"/>
      <w:numFmt w:val="upp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B6067E"/>
    <w:multiLevelType w:val="hybridMultilevel"/>
    <w:tmpl w:val="0E2E3B86"/>
    <w:lvl w:ilvl="0" w:tplc="04160013">
      <w:start w:val="1"/>
      <w:numFmt w:val="upperRoman"/>
      <w:lvlText w:val="%1."/>
      <w:lvlJc w:val="right"/>
      <w:pPr>
        <w:ind w:left="720" w:hanging="360"/>
      </w:pPr>
    </w:lvl>
    <w:lvl w:ilvl="1" w:tplc="A1F01720">
      <w:start w:val="1"/>
      <w:numFmt w:val="upp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7C26BB"/>
    <w:multiLevelType w:val="hybridMultilevel"/>
    <w:tmpl w:val="B18CB60C"/>
    <w:lvl w:ilvl="0" w:tplc="8206A2D2">
      <w:start w:val="1"/>
      <w:numFmt w:val="upperRoman"/>
      <w:lvlText w:val="%1."/>
      <w:lvlJc w:val="right"/>
      <w:pPr>
        <w:ind w:left="360" w:hanging="360"/>
      </w:pPr>
      <w:rPr>
        <w:rFonts w:ascii="Times" w:hAnsi="Times" w:hint="default"/>
      </w:rPr>
    </w:lvl>
    <w:lvl w:ilvl="1" w:tplc="04160015">
      <w:start w:val="1"/>
      <w:numFmt w:val="upperLetter"/>
      <w:lvlText w:val="%2."/>
      <w:lvlJc w:val="left"/>
      <w:pPr>
        <w:ind w:left="1080" w:hanging="360"/>
      </w:pPr>
    </w:lvl>
    <w:lvl w:ilvl="2" w:tplc="CA92ED1C">
      <w:start w:val="1"/>
      <w:numFmt w:val="lowerRoman"/>
      <w:lvlText w:val="%3."/>
      <w:lvlJc w:val="right"/>
      <w:pPr>
        <w:ind w:left="1800" w:hanging="180"/>
      </w:pPr>
      <w:rPr>
        <w:lang w:val="en-US"/>
      </w:r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106195593">
    <w:abstractNumId w:val="8"/>
  </w:num>
  <w:num w:numId="2" w16cid:durableId="1368331636">
    <w:abstractNumId w:val="4"/>
  </w:num>
  <w:num w:numId="3" w16cid:durableId="299847569">
    <w:abstractNumId w:val="0"/>
  </w:num>
  <w:num w:numId="4" w16cid:durableId="769816688">
    <w:abstractNumId w:val="1"/>
  </w:num>
  <w:num w:numId="5" w16cid:durableId="168641478">
    <w:abstractNumId w:val="9"/>
  </w:num>
  <w:num w:numId="6" w16cid:durableId="461458186">
    <w:abstractNumId w:val="7"/>
  </w:num>
  <w:num w:numId="7" w16cid:durableId="750616274">
    <w:abstractNumId w:val="5"/>
  </w:num>
  <w:num w:numId="8" w16cid:durableId="363874034">
    <w:abstractNumId w:val="6"/>
  </w:num>
  <w:num w:numId="9" w16cid:durableId="1082140466">
    <w:abstractNumId w:val="2"/>
  </w:num>
  <w:num w:numId="10" w16cid:durableId="1351757255">
    <w:abstractNumId w:val="11"/>
  </w:num>
  <w:num w:numId="11" w16cid:durableId="1179855089">
    <w:abstractNumId w:val="10"/>
  </w:num>
  <w:num w:numId="12" w16cid:durableId="168802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8B"/>
    <w:rsid w:val="00007B9B"/>
    <w:rsid w:val="00023DC2"/>
    <w:rsid w:val="0014227B"/>
    <w:rsid w:val="00223ED3"/>
    <w:rsid w:val="002A7D1D"/>
    <w:rsid w:val="002C139C"/>
    <w:rsid w:val="003058AF"/>
    <w:rsid w:val="00355CA1"/>
    <w:rsid w:val="004207E4"/>
    <w:rsid w:val="004365BA"/>
    <w:rsid w:val="00457A51"/>
    <w:rsid w:val="00571C59"/>
    <w:rsid w:val="00606A8B"/>
    <w:rsid w:val="00705768"/>
    <w:rsid w:val="007A0FC4"/>
    <w:rsid w:val="007E7687"/>
    <w:rsid w:val="008934C5"/>
    <w:rsid w:val="009071C6"/>
    <w:rsid w:val="009103C9"/>
    <w:rsid w:val="009154FE"/>
    <w:rsid w:val="00A244F1"/>
    <w:rsid w:val="00A521A4"/>
    <w:rsid w:val="00B06DE4"/>
    <w:rsid w:val="00B46B14"/>
    <w:rsid w:val="00BE075E"/>
    <w:rsid w:val="00C615B5"/>
    <w:rsid w:val="00CC5D36"/>
    <w:rsid w:val="00CF4DE5"/>
    <w:rsid w:val="00D94B9E"/>
    <w:rsid w:val="00DC02BE"/>
    <w:rsid w:val="00E44E45"/>
    <w:rsid w:val="00E6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BC17"/>
  <w15:chartTrackingRefBased/>
  <w15:docId w15:val="{77A8F50F-C823-FB49-89CC-9D4C43EB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154FE"/>
    <w:pPr>
      <w:widowControl w:val="0"/>
      <w:spacing w:before="65"/>
      <w:ind w:left="10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9154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365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A8B"/>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9154FE"/>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semiHidden/>
    <w:rsid w:val="009154F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4365BA"/>
    <w:rPr>
      <w:rFonts w:asciiTheme="majorHAnsi" w:eastAsiaTheme="majorEastAsia" w:hAnsiTheme="majorHAnsi" w:cstheme="majorBidi"/>
      <w:i/>
      <w:iCs/>
      <w:color w:val="2F5496" w:themeColor="accent1" w:themeShade="BF"/>
    </w:rPr>
  </w:style>
  <w:style w:type="character" w:customStyle="1" w:styleId="mw-headline">
    <w:name w:val="mw-headline"/>
    <w:basedOn w:val="DefaultParagraphFont"/>
    <w:rsid w:val="004365BA"/>
  </w:style>
  <w:style w:type="paragraph" w:styleId="ListParagraph">
    <w:name w:val="List Paragraph"/>
    <w:basedOn w:val="Normal"/>
    <w:uiPriority w:val="34"/>
    <w:qFormat/>
    <w:rsid w:val="00007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46</Pages>
  <Words>12251</Words>
  <Characters>69835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Mason</dc:creator>
  <cp:keywords/>
  <dc:description/>
  <cp:lastModifiedBy>Pam Mason</cp:lastModifiedBy>
  <cp:revision>21</cp:revision>
  <dcterms:created xsi:type="dcterms:W3CDTF">2020-10-09T19:27:00Z</dcterms:created>
  <dcterms:modified xsi:type="dcterms:W3CDTF">2026-06-24T15:14:00Z</dcterms:modified>
</cp:coreProperties>
</file>