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91" w:rsidRPr="00E25008" w:rsidRDefault="007D2891" w:rsidP="007D2891">
      <w:pPr>
        <w:rPr>
          <w:rFonts w:cs="Arial"/>
          <w:sz w:val="32"/>
          <w:szCs w:val="28"/>
        </w:rPr>
      </w:pPr>
      <w:r w:rsidRPr="00E25008">
        <w:rPr>
          <w:rFonts w:cs="Arial"/>
          <w:sz w:val="32"/>
          <w:szCs w:val="28"/>
        </w:rPr>
        <w:t>Commercial Plumbing Systems Essentials (RV-10588)</w:t>
      </w:r>
    </w:p>
    <w:p w:rsidR="0019439F" w:rsidRPr="00E25008" w:rsidRDefault="0019439F" w:rsidP="00A605B1">
      <w:pPr>
        <w:spacing w:after="0" w:line="240" w:lineRule="auto"/>
        <w:rPr>
          <w:rFonts w:ascii="Arial" w:hAnsi="Arial" w:cs="Arial"/>
          <w:b/>
          <w:sz w:val="20"/>
          <w:szCs w:val="20"/>
          <w:u w:val="single"/>
        </w:rPr>
      </w:pPr>
      <w:r w:rsidRPr="00E25008">
        <w:rPr>
          <w:rFonts w:ascii="Arial" w:hAnsi="Arial" w:cs="Arial"/>
          <w:b/>
          <w:sz w:val="20"/>
          <w:szCs w:val="20"/>
          <w:u w:val="single"/>
        </w:rPr>
        <w:t>Course Description</w:t>
      </w:r>
    </w:p>
    <w:p w:rsidR="0019439F" w:rsidRPr="00E25008" w:rsidRDefault="0019439F" w:rsidP="00A605B1">
      <w:pPr>
        <w:spacing w:after="0" w:line="240" w:lineRule="auto"/>
        <w:rPr>
          <w:rFonts w:ascii="Arial" w:hAnsi="Arial" w:cs="Arial"/>
          <w:sz w:val="20"/>
          <w:szCs w:val="20"/>
        </w:rPr>
      </w:pPr>
      <w:r w:rsidRPr="00E25008">
        <w:rPr>
          <w:rFonts w:ascii="Arial" w:hAnsi="Arial" w:cs="Arial"/>
          <w:sz w:val="20"/>
          <w:szCs w:val="20"/>
        </w:rPr>
        <w:t>This course will provide essential information regarding Plumbing Systems in the areas of water supply systems, drainage systems, commercial plumbing fixtures, and backflow compliance. If you’re involved in Plumbing systems in the areas of design, construction, maintenance, or management, this course will be a key training experience for your career. As a result of this training, you will have a better understanding of these core areas of Plumbing systems and will be able to successfully contribute to your company- in system design, overseeing construction and maintenance activities, and company management.</w:t>
      </w:r>
    </w:p>
    <w:p w:rsidR="00E25008" w:rsidRPr="00E25008" w:rsidRDefault="00E25008" w:rsidP="00A605B1">
      <w:pPr>
        <w:spacing w:after="0" w:line="240" w:lineRule="auto"/>
        <w:rPr>
          <w:rFonts w:ascii="Arial" w:hAnsi="Arial" w:cs="Arial"/>
          <w:b/>
          <w:sz w:val="20"/>
          <w:szCs w:val="20"/>
        </w:rPr>
      </w:pPr>
    </w:p>
    <w:p w:rsidR="00E25008" w:rsidRPr="00E25008" w:rsidRDefault="00E25008" w:rsidP="00A605B1">
      <w:pPr>
        <w:spacing w:after="0" w:line="240" w:lineRule="auto"/>
        <w:rPr>
          <w:rFonts w:ascii="Arial" w:hAnsi="Arial" w:cs="Arial"/>
          <w:b/>
          <w:sz w:val="20"/>
          <w:szCs w:val="20"/>
          <w:u w:val="single"/>
        </w:rPr>
      </w:pPr>
      <w:r w:rsidRPr="00E25008">
        <w:rPr>
          <w:rFonts w:ascii="Arial" w:hAnsi="Arial" w:cs="Arial"/>
          <w:b/>
          <w:sz w:val="20"/>
          <w:szCs w:val="20"/>
          <w:u w:val="single"/>
        </w:rPr>
        <w:t>Course Objectives</w:t>
      </w:r>
    </w:p>
    <w:p w:rsidR="00E25008" w:rsidRPr="00E25008" w:rsidRDefault="00E25008" w:rsidP="00E25008">
      <w:pPr>
        <w:spacing w:after="0" w:line="240" w:lineRule="auto"/>
        <w:rPr>
          <w:rFonts w:ascii="Arial" w:hAnsi="Arial" w:cs="Arial"/>
          <w:sz w:val="20"/>
          <w:szCs w:val="20"/>
        </w:rPr>
      </w:pPr>
      <w:r w:rsidRPr="00E25008">
        <w:rPr>
          <w:rFonts w:ascii="Arial" w:hAnsi="Arial" w:cs="Arial"/>
          <w:sz w:val="20"/>
          <w:szCs w:val="20"/>
        </w:rPr>
        <w:t xml:space="preserve">By the end of this course, you will be able to: </w:t>
      </w:r>
    </w:p>
    <w:p w:rsidR="00E25008" w:rsidRPr="00E25008" w:rsidRDefault="00E25008" w:rsidP="00E25008">
      <w:pPr>
        <w:numPr>
          <w:ilvl w:val="0"/>
          <w:numId w:val="7"/>
        </w:numPr>
        <w:spacing w:after="0" w:line="240" w:lineRule="auto"/>
        <w:rPr>
          <w:rFonts w:ascii="Arial" w:hAnsi="Arial" w:cs="Arial"/>
          <w:sz w:val="20"/>
          <w:szCs w:val="20"/>
        </w:rPr>
      </w:pPr>
      <w:r w:rsidRPr="00E25008">
        <w:rPr>
          <w:rFonts w:ascii="Arial" w:hAnsi="Arial" w:cs="Arial"/>
          <w:sz w:val="20"/>
          <w:szCs w:val="20"/>
        </w:rPr>
        <w:t>List</w:t>
      </w:r>
      <w:bookmarkStart w:id="0" w:name="_GoBack"/>
      <w:bookmarkEnd w:id="0"/>
      <w:r w:rsidRPr="00E25008">
        <w:rPr>
          <w:rFonts w:ascii="Arial" w:hAnsi="Arial" w:cs="Arial"/>
          <w:sz w:val="20"/>
          <w:szCs w:val="20"/>
        </w:rPr>
        <w:t xml:space="preserve"> technical terms and basic theoretical concepts involved in plumbing systems </w:t>
      </w:r>
    </w:p>
    <w:p w:rsidR="00E25008" w:rsidRPr="00E25008" w:rsidRDefault="00E25008" w:rsidP="00E25008">
      <w:pPr>
        <w:numPr>
          <w:ilvl w:val="0"/>
          <w:numId w:val="7"/>
        </w:numPr>
        <w:spacing w:after="0" w:line="240" w:lineRule="auto"/>
        <w:rPr>
          <w:rFonts w:ascii="Arial" w:hAnsi="Arial" w:cs="Arial"/>
          <w:sz w:val="20"/>
          <w:szCs w:val="20"/>
        </w:rPr>
      </w:pPr>
      <w:r w:rsidRPr="00E25008">
        <w:rPr>
          <w:rFonts w:ascii="Arial" w:hAnsi="Arial" w:cs="Arial"/>
          <w:sz w:val="20"/>
          <w:szCs w:val="20"/>
        </w:rPr>
        <w:t xml:space="preserve">Recognize typical equipment and system components - understand operation </w:t>
      </w:r>
    </w:p>
    <w:p w:rsidR="00E25008" w:rsidRPr="00E25008" w:rsidRDefault="00E25008" w:rsidP="00E25008">
      <w:pPr>
        <w:numPr>
          <w:ilvl w:val="0"/>
          <w:numId w:val="7"/>
        </w:numPr>
        <w:spacing w:after="0" w:line="240" w:lineRule="auto"/>
        <w:rPr>
          <w:rFonts w:ascii="Arial" w:hAnsi="Arial" w:cs="Arial"/>
          <w:sz w:val="20"/>
          <w:szCs w:val="20"/>
        </w:rPr>
      </w:pPr>
      <w:r w:rsidRPr="00E25008">
        <w:rPr>
          <w:rFonts w:ascii="Arial" w:hAnsi="Arial" w:cs="Arial"/>
          <w:sz w:val="20"/>
          <w:szCs w:val="20"/>
        </w:rPr>
        <w:t>Discuss critical design requirements for plumbing systems</w:t>
      </w:r>
    </w:p>
    <w:p w:rsidR="00E25008" w:rsidRPr="00E25008" w:rsidRDefault="00E25008" w:rsidP="00E25008">
      <w:pPr>
        <w:numPr>
          <w:ilvl w:val="0"/>
          <w:numId w:val="7"/>
        </w:numPr>
        <w:spacing w:after="0" w:line="240" w:lineRule="auto"/>
        <w:rPr>
          <w:rFonts w:ascii="Arial" w:hAnsi="Arial" w:cs="Arial"/>
          <w:sz w:val="20"/>
          <w:szCs w:val="20"/>
        </w:rPr>
      </w:pPr>
      <w:r w:rsidRPr="00E25008">
        <w:rPr>
          <w:rFonts w:ascii="Arial" w:hAnsi="Arial" w:cs="Arial"/>
          <w:sz w:val="20"/>
          <w:szCs w:val="20"/>
        </w:rPr>
        <w:t>Identify key principles for system installation, operation, and maintenance</w:t>
      </w:r>
    </w:p>
    <w:p w:rsidR="00E25008" w:rsidRPr="00E25008" w:rsidRDefault="00E25008" w:rsidP="00E25008">
      <w:pPr>
        <w:numPr>
          <w:ilvl w:val="0"/>
          <w:numId w:val="7"/>
        </w:numPr>
        <w:spacing w:after="0" w:line="240" w:lineRule="auto"/>
        <w:rPr>
          <w:rFonts w:ascii="Arial" w:hAnsi="Arial" w:cs="Arial"/>
          <w:sz w:val="20"/>
          <w:szCs w:val="20"/>
        </w:rPr>
      </w:pPr>
      <w:r w:rsidRPr="00E25008">
        <w:rPr>
          <w:rFonts w:ascii="Arial" w:hAnsi="Arial" w:cs="Arial"/>
          <w:sz w:val="20"/>
          <w:szCs w:val="20"/>
        </w:rPr>
        <w:t>List the safety and health impacts related to plumbing systems</w:t>
      </w:r>
    </w:p>
    <w:p w:rsidR="00E25008" w:rsidRPr="00E25008" w:rsidRDefault="00E25008" w:rsidP="00E25008">
      <w:pPr>
        <w:numPr>
          <w:ilvl w:val="0"/>
          <w:numId w:val="7"/>
        </w:numPr>
        <w:spacing w:after="0" w:line="240" w:lineRule="auto"/>
        <w:rPr>
          <w:rFonts w:ascii="Arial" w:hAnsi="Arial" w:cs="Arial"/>
          <w:sz w:val="20"/>
          <w:szCs w:val="20"/>
        </w:rPr>
      </w:pPr>
      <w:r w:rsidRPr="00E25008">
        <w:rPr>
          <w:rFonts w:ascii="Arial" w:hAnsi="Arial" w:cs="Arial"/>
          <w:sz w:val="20"/>
          <w:szCs w:val="20"/>
        </w:rPr>
        <w:t>Identify applicable codes and regulations related to plumbing systems</w:t>
      </w:r>
    </w:p>
    <w:p w:rsidR="00E25008" w:rsidRPr="00E25008" w:rsidRDefault="00E25008" w:rsidP="00A605B1">
      <w:pPr>
        <w:spacing w:after="0" w:line="240" w:lineRule="auto"/>
        <w:rPr>
          <w:rFonts w:ascii="Arial" w:hAnsi="Arial" w:cs="Arial"/>
          <w:b/>
          <w:sz w:val="20"/>
          <w:szCs w:val="20"/>
        </w:rPr>
      </w:pPr>
    </w:p>
    <w:p w:rsidR="00E25008" w:rsidRPr="00E25008" w:rsidRDefault="00E25008" w:rsidP="00A605B1">
      <w:pPr>
        <w:spacing w:after="0" w:line="240" w:lineRule="auto"/>
        <w:rPr>
          <w:rFonts w:ascii="Arial" w:hAnsi="Arial" w:cs="Arial"/>
          <w:b/>
          <w:sz w:val="20"/>
          <w:szCs w:val="20"/>
          <w:u w:val="single"/>
        </w:rPr>
      </w:pPr>
      <w:r w:rsidRPr="00E25008">
        <w:rPr>
          <w:rFonts w:ascii="Arial" w:hAnsi="Arial" w:cs="Arial"/>
          <w:b/>
          <w:sz w:val="20"/>
          <w:szCs w:val="20"/>
          <w:u w:val="single"/>
        </w:rPr>
        <w:t>Course Outline</w:t>
      </w:r>
    </w:p>
    <w:p w:rsidR="00A605B1" w:rsidRPr="00E25008" w:rsidRDefault="00A605B1" w:rsidP="00A605B1">
      <w:pPr>
        <w:spacing w:after="0" w:line="240" w:lineRule="auto"/>
        <w:rPr>
          <w:rFonts w:ascii="Arial" w:hAnsi="Arial" w:cs="Arial"/>
          <w:b/>
          <w:sz w:val="20"/>
          <w:szCs w:val="20"/>
        </w:rPr>
      </w:pPr>
      <w:r w:rsidRPr="00E25008">
        <w:rPr>
          <w:rFonts w:ascii="Arial" w:hAnsi="Arial" w:cs="Arial"/>
          <w:b/>
          <w:sz w:val="20"/>
          <w:szCs w:val="20"/>
        </w:rPr>
        <w:t xml:space="preserve">Introduction </w:t>
      </w:r>
      <w:r w:rsidR="007D2891" w:rsidRPr="00E25008">
        <w:rPr>
          <w:rFonts w:ascii="Arial" w:hAnsi="Arial" w:cs="Arial"/>
          <w:b/>
          <w:sz w:val="20"/>
          <w:szCs w:val="20"/>
        </w:rPr>
        <w:t>– 5 minutes</w:t>
      </w:r>
    </w:p>
    <w:p w:rsidR="007D2891" w:rsidRPr="00E25008" w:rsidRDefault="007D2891" w:rsidP="00A605B1">
      <w:pPr>
        <w:spacing w:after="0" w:line="240" w:lineRule="auto"/>
        <w:rPr>
          <w:rFonts w:ascii="Arial" w:hAnsi="Arial" w:cs="Arial"/>
          <w:sz w:val="20"/>
          <w:szCs w:val="20"/>
        </w:rPr>
      </w:pPr>
      <w:r w:rsidRPr="00E25008">
        <w:rPr>
          <w:rFonts w:ascii="Arial" w:hAnsi="Arial" w:cs="Arial"/>
          <w:sz w:val="20"/>
          <w:szCs w:val="20"/>
        </w:rPr>
        <w:t xml:space="preserve">The quality of the plumbing system serving a building ensures that the proper facilities are provided for the building occupants, and promotes a safe and clean work environment.  </w:t>
      </w:r>
    </w:p>
    <w:p w:rsidR="00A605B1" w:rsidRPr="00E25008" w:rsidRDefault="00A605B1" w:rsidP="007D2891">
      <w:pPr>
        <w:pStyle w:val="ListParagraph"/>
        <w:numPr>
          <w:ilvl w:val="0"/>
          <w:numId w:val="1"/>
        </w:numPr>
        <w:spacing w:after="0" w:line="240" w:lineRule="auto"/>
        <w:rPr>
          <w:rFonts w:ascii="Arial" w:hAnsi="Arial" w:cs="Arial"/>
          <w:sz w:val="20"/>
          <w:szCs w:val="20"/>
        </w:rPr>
      </w:pPr>
      <w:r w:rsidRPr="00E25008">
        <w:rPr>
          <w:rFonts w:ascii="Arial" w:hAnsi="Arial" w:cs="Arial"/>
          <w:sz w:val="20"/>
          <w:szCs w:val="20"/>
        </w:rPr>
        <w:t>Course Descripti</w:t>
      </w:r>
      <w:r w:rsidR="00C4784E" w:rsidRPr="00E25008">
        <w:rPr>
          <w:rFonts w:ascii="Arial" w:hAnsi="Arial" w:cs="Arial"/>
          <w:sz w:val="20"/>
          <w:szCs w:val="20"/>
        </w:rPr>
        <w:t xml:space="preserve">on and Learning Objectives </w:t>
      </w:r>
    </w:p>
    <w:p w:rsidR="00A605B1" w:rsidRPr="00E25008" w:rsidRDefault="00C4784E" w:rsidP="007D2891">
      <w:pPr>
        <w:pStyle w:val="ListParagraph"/>
        <w:numPr>
          <w:ilvl w:val="0"/>
          <w:numId w:val="1"/>
        </w:numPr>
        <w:spacing w:after="0" w:line="240" w:lineRule="auto"/>
        <w:rPr>
          <w:rFonts w:ascii="Arial" w:hAnsi="Arial" w:cs="Arial"/>
          <w:sz w:val="20"/>
          <w:szCs w:val="20"/>
        </w:rPr>
      </w:pPr>
      <w:r w:rsidRPr="00E25008">
        <w:rPr>
          <w:rFonts w:ascii="Arial" w:hAnsi="Arial" w:cs="Arial"/>
          <w:sz w:val="20"/>
          <w:szCs w:val="20"/>
        </w:rPr>
        <w:t xml:space="preserve">Course Overview </w:t>
      </w:r>
    </w:p>
    <w:p w:rsidR="00A605B1" w:rsidRPr="00E25008" w:rsidRDefault="00A605B1" w:rsidP="00A605B1">
      <w:pPr>
        <w:spacing w:after="0" w:line="240" w:lineRule="auto"/>
        <w:rPr>
          <w:rFonts w:ascii="Arial" w:hAnsi="Arial" w:cs="Arial"/>
          <w:b/>
          <w:sz w:val="20"/>
          <w:szCs w:val="20"/>
        </w:rPr>
      </w:pPr>
      <w:r w:rsidRPr="00E25008">
        <w:rPr>
          <w:rFonts w:ascii="Arial" w:hAnsi="Arial" w:cs="Arial"/>
          <w:b/>
          <w:sz w:val="20"/>
          <w:szCs w:val="20"/>
        </w:rPr>
        <w:t xml:space="preserve">Water Supply Systems </w:t>
      </w:r>
      <w:r w:rsidR="007D2891" w:rsidRPr="00E25008">
        <w:rPr>
          <w:rFonts w:ascii="Arial" w:hAnsi="Arial" w:cs="Arial"/>
          <w:b/>
          <w:sz w:val="20"/>
          <w:szCs w:val="20"/>
        </w:rPr>
        <w:t>– 15 minutes</w:t>
      </w:r>
    </w:p>
    <w:p w:rsidR="007D2891" w:rsidRPr="00E25008" w:rsidRDefault="007D2891" w:rsidP="007D2891">
      <w:pPr>
        <w:spacing w:after="0" w:line="240" w:lineRule="auto"/>
        <w:rPr>
          <w:rFonts w:ascii="Arial" w:hAnsi="Arial" w:cs="Arial"/>
          <w:sz w:val="20"/>
          <w:szCs w:val="20"/>
        </w:rPr>
      </w:pPr>
      <w:r w:rsidRPr="00E25008">
        <w:rPr>
          <w:rFonts w:ascii="Arial" w:hAnsi="Arial" w:cs="Arial"/>
          <w:sz w:val="20"/>
          <w:szCs w:val="20"/>
        </w:rPr>
        <w:t>The objective for water supply systems is to ensure an adequate water supply at adequate water pressure to all fixtures and equipment at all times. There are basically four (4) important reasons why the design of a water distribution is absolutely essential.</w:t>
      </w:r>
    </w:p>
    <w:p w:rsidR="00A605B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Overview of Water Supply Systems </w:t>
      </w:r>
    </w:p>
    <w:p w:rsidR="00A605B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Water Supply System Sizing </w:t>
      </w:r>
    </w:p>
    <w:p w:rsidR="00A605B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Water Supply Metering </w:t>
      </w:r>
    </w:p>
    <w:p w:rsidR="007D289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Water Supply Piping </w:t>
      </w:r>
    </w:p>
    <w:p w:rsidR="00A605B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Water Supply Valves </w:t>
      </w:r>
    </w:p>
    <w:p w:rsidR="00A605B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Hot Water Systems </w:t>
      </w:r>
    </w:p>
    <w:p w:rsidR="00A605B1" w:rsidRPr="00E25008" w:rsidRDefault="00A605B1" w:rsidP="007D2891">
      <w:pPr>
        <w:pStyle w:val="ListParagraph"/>
        <w:numPr>
          <w:ilvl w:val="0"/>
          <w:numId w:val="2"/>
        </w:numPr>
        <w:spacing w:after="0" w:line="240" w:lineRule="auto"/>
        <w:rPr>
          <w:rFonts w:ascii="Arial" w:hAnsi="Arial" w:cs="Arial"/>
          <w:sz w:val="20"/>
          <w:szCs w:val="20"/>
        </w:rPr>
      </w:pPr>
      <w:r w:rsidRPr="00E25008">
        <w:rPr>
          <w:rFonts w:ascii="Arial" w:hAnsi="Arial" w:cs="Arial"/>
          <w:sz w:val="20"/>
          <w:szCs w:val="20"/>
        </w:rPr>
        <w:t xml:space="preserve">Case Study #1 </w:t>
      </w:r>
    </w:p>
    <w:p w:rsidR="00A605B1" w:rsidRPr="00E25008" w:rsidRDefault="00A605B1" w:rsidP="00A605B1">
      <w:pPr>
        <w:spacing w:after="0" w:line="240" w:lineRule="auto"/>
        <w:rPr>
          <w:rFonts w:ascii="Arial" w:hAnsi="Arial" w:cs="Arial"/>
          <w:b/>
          <w:sz w:val="20"/>
          <w:szCs w:val="20"/>
        </w:rPr>
      </w:pPr>
      <w:r w:rsidRPr="00E25008">
        <w:rPr>
          <w:rFonts w:ascii="Arial" w:hAnsi="Arial" w:cs="Arial"/>
          <w:b/>
          <w:sz w:val="20"/>
          <w:szCs w:val="20"/>
        </w:rPr>
        <w:t>Drainage and Vent Systems</w:t>
      </w:r>
      <w:r w:rsidR="007D2891" w:rsidRPr="00E25008">
        <w:rPr>
          <w:rFonts w:ascii="Arial" w:hAnsi="Arial" w:cs="Arial"/>
          <w:b/>
          <w:sz w:val="20"/>
          <w:szCs w:val="20"/>
        </w:rPr>
        <w:t xml:space="preserve"> – 15 minutes </w:t>
      </w:r>
    </w:p>
    <w:p w:rsidR="007D2891" w:rsidRPr="00E25008" w:rsidRDefault="007D2891" w:rsidP="00A605B1">
      <w:pPr>
        <w:spacing w:after="0" w:line="240" w:lineRule="auto"/>
        <w:rPr>
          <w:rFonts w:ascii="Arial" w:hAnsi="Arial" w:cs="Arial"/>
          <w:sz w:val="20"/>
          <w:szCs w:val="20"/>
        </w:rPr>
      </w:pPr>
      <w:r w:rsidRPr="00E25008">
        <w:rPr>
          <w:rFonts w:ascii="Arial" w:hAnsi="Arial" w:cs="Arial"/>
          <w:sz w:val="20"/>
          <w:szCs w:val="20"/>
        </w:rPr>
        <w:t xml:space="preserve">Wherever public sanitary sewers or combined sewers discharge sewage from a building, the sanitary drainage system of the building is connected to the public system.  If a public sewer is not available, the building will have a private system that conforms to the rules and regulations of the local jurisdiction.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Overview of Drainage and Vent Systems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Drainage Piping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Drainage System Sizing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Storm Drainage Systems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Vent Systems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Sump and Ejector Systems </w:t>
      </w:r>
    </w:p>
    <w:p w:rsidR="00A605B1" w:rsidRPr="00E25008" w:rsidRDefault="00A605B1" w:rsidP="007D2891">
      <w:pPr>
        <w:pStyle w:val="ListParagraph"/>
        <w:numPr>
          <w:ilvl w:val="0"/>
          <w:numId w:val="3"/>
        </w:numPr>
        <w:spacing w:after="0" w:line="240" w:lineRule="auto"/>
        <w:rPr>
          <w:rFonts w:ascii="Arial" w:hAnsi="Arial" w:cs="Arial"/>
          <w:sz w:val="20"/>
          <w:szCs w:val="20"/>
        </w:rPr>
      </w:pPr>
      <w:r w:rsidRPr="00E25008">
        <w:rPr>
          <w:rFonts w:ascii="Arial" w:hAnsi="Arial" w:cs="Arial"/>
          <w:sz w:val="20"/>
          <w:szCs w:val="20"/>
        </w:rPr>
        <w:t xml:space="preserve">Case Study #2 </w:t>
      </w:r>
    </w:p>
    <w:p w:rsidR="00A605B1" w:rsidRPr="00E25008" w:rsidRDefault="00A605B1" w:rsidP="00A605B1">
      <w:pPr>
        <w:spacing w:after="0" w:line="240" w:lineRule="auto"/>
        <w:rPr>
          <w:rFonts w:ascii="Arial" w:hAnsi="Arial" w:cs="Arial"/>
          <w:b/>
          <w:sz w:val="20"/>
          <w:szCs w:val="20"/>
        </w:rPr>
      </w:pPr>
      <w:r w:rsidRPr="00E25008">
        <w:rPr>
          <w:rFonts w:ascii="Arial" w:hAnsi="Arial" w:cs="Arial"/>
          <w:b/>
          <w:sz w:val="20"/>
          <w:szCs w:val="20"/>
        </w:rPr>
        <w:t xml:space="preserve">Commercial Plumbing Fixtures </w:t>
      </w:r>
      <w:r w:rsidR="007D2891" w:rsidRPr="00E25008">
        <w:rPr>
          <w:rFonts w:ascii="Arial" w:hAnsi="Arial" w:cs="Arial"/>
          <w:b/>
          <w:sz w:val="20"/>
          <w:szCs w:val="20"/>
        </w:rPr>
        <w:t xml:space="preserve">– 10 minutes </w:t>
      </w:r>
    </w:p>
    <w:p w:rsidR="007D2891" w:rsidRPr="00E25008" w:rsidRDefault="007D2891" w:rsidP="00A605B1">
      <w:pPr>
        <w:spacing w:after="0" w:line="240" w:lineRule="auto"/>
        <w:rPr>
          <w:rFonts w:ascii="Arial" w:hAnsi="Arial" w:cs="Arial"/>
          <w:sz w:val="20"/>
          <w:szCs w:val="20"/>
        </w:rPr>
      </w:pPr>
      <w:r w:rsidRPr="00E25008">
        <w:rPr>
          <w:rFonts w:ascii="Arial" w:hAnsi="Arial" w:cs="Arial"/>
          <w:sz w:val="20"/>
          <w:szCs w:val="20"/>
        </w:rPr>
        <w:t>Each plumbing fixture is designed for a specific function to maintain public health and sanitation, such as discharging potable water or carrying away waste. Some of the numerous plumbing fixtures used in plumbing systems are water closets and urinals, showerheads, faucets, drinking fountains, bidets, floor drains, and emergency eyewashes.</w:t>
      </w:r>
    </w:p>
    <w:p w:rsidR="00A605B1" w:rsidRPr="00E25008" w:rsidRDefault="00A605B1" w:rsidP="007D2891">
      <w:pPr>
        <w:pStyle w:val="ListParagraph"/>
        <w:numPr>
          <w:ilvl w:val="0"/>
          <w:numId w:val="4"/>
        </w:numPr>
        <w:spacing w:after="0" w:line="240" w:lineRule="auto"/>
        <w:rPr>
          <w:rFonts w:ascii="Arial" w:hAnsi="Arial" w:cs="Arial"/>
          <w:sz w:val="20"/>
          <w:szCs w:val="20"/>
        </w:rPr>
      </w:pPr>
      <w:r w:rsidRPr="00E25008">
        <w:rPr>
          <w:rFonts w:ascii="Arial" w:hAnsi="Arial" w:cs="Arial"/>
          <w:sz w:val="20"/>
          <w:szCs w:val="20"/>
        </w:rPr>
        <w:t xml:space="preserve">Overview of Commercial Plumbing Fixtures </w:t>
      </w:r>
    </w:p>
    <w:p w:rsidR="00A605B1" w:rsidRPr="00E25008" w:rsidRDefault="00A605B1" w:rsidP="007D2891">
      <w:pPr>
        <w:pStyle w:val="ListParagraph"/>
        <w:numPr>
          <w:ilvl w:val="0"/>
          <w:numId w:val="4"/>
        </w:numPr>
        <w:spacing w:after="0" w:line="240" w:lineRule="auto"/>
        <w:rPr>
          <w:rFonts w:ascii="Arial" w:hAnsi="Arial" w:cs="Arial"/>
          <w:sz w:val="20"/>
          <w:szCs w:val="20"/>
        </w:rPr>
      </w:pPr>
      <w:r w:rsidRPr="00E25008">
        <w:rPr>
          <w:rFonts w:ascii="Arial" w:hAnsi="Arial" w:cs="Arial"/>
          <w:sz w:val="20"/>
          <w:szCs w:val="20"/>
        </w:rPr>
        <w:t xml:space="preserve">Plumbing Fixtures Flushing Devices </w:t>
      </w:r>
    </w:p>
    <w:p w:rsidR="00A605B1" w:rsidRPr="00E25008" w:rsidRDefault="00A605B1" w:rsidP="007D2891">
      <w:pPr>
        <w:pStyle w:val="ListParagraph"/>
        <w:numPr>
          <w:ilvl w:val="0"/>
          <w:numId w:val="4"/>
        </w:numPr>
        <w:spacing w:after="0" w:line="240" w:lineRule="auto"/>
        <w:rPr>
          <w:rFonts w:ascii="Arial" w:hAnsi="Arial" w:cs="Arial"/>
          <w:sz w:val="20"/>
          <w:szCs w:val="20"/>
        </w:rPr>
      </w:pPr>
      <w:r w:rsidRPr="00E25008">
        <w:rPr>
          <w:rFonts w:ascii="Arial" w:hAnsi="Arial" w:cs="Arial"/>
          <w:sz w:val="20"/>
          <w:szCs w:val="20"/>
        </w:rPr>
        <w:lastRenderedPageBreak/>
        <w:t xml:space="preserve">Sinks and Lavatories </w:t>
      </w:r>
    </w:p>
    <w:p w:rsidR="00A605B1" w:rsidRPr="00E25008" w:rsidRDefault="00A605B1" w:rsidP="007D2891">
      <w:pPr>
        <w:pStyle w:val="ListParagraph"/>
        <w:numPr>
          <w:ilvl w:val="0"/>
          <w:numId w:val="4"/>
        </w:numPr>
        <w:spacing w:after="0" w:line="240" w:lineRule="auto"/>
        <w:rPr>
          <w:rFonts w:ascii="Arial" w:hAnsi="Arial" w:cs="Arial"/>
          <w:sz w:val="20"/>
          <w:szCs w:val="20"/>
        </w:rPr>
      </w:pPr>
      <w:r w:rsidRPr="00E25008">
        <w:rPr>
          <w:rFonts w:ascii="Arial" w:hAnsi="Arial" w:cs="Arial"/>
          <w:sz w:val="20"/>
          <w:szCs w:val="20"/>
        </w:rPr>
        <w:t xml:space="preserve">Case Study #3 </w:t>
      </w:r>
    </w:p>
    <w:p w:rsidR="00A605B1" w:rsidRPr="00E25008" w:rsidRDefault="007D2891" w:rsidP="00A605B1">
      <w:pPr>
        <w:spacing w:after="0" w:line="240" w:lineRule="auto"/>
        <w:rPr>
          <w:rFonts w:ascii="Arial" w:hAnsi="Arial" w:cs="Arial"/>
          <w:b/>
          <w:sz w:val="20"/>
          <w:szCs w:val="20"/>
        </w:rPr>
      </w:pPr>
      <w:r w:rsidRPr="00E25008">
        <w:rPr>
          <w:rFonts w:ascii="Arial" w:hAnsi="Arial" w:cs="Arial"/>
          <w:b/>
          <w:sz w:val="20"/>
          <w:szCs w:val="20"/>
        </w:rPr>
        <w:t>Backflow Compliance – 10 minutes</w:t>
      </w:r>
    </w:p>
    <w:p w:rsidR="007D2891" w:rsidRPr="00E25008" w:rsidRDefault="007D2891" w:rsidP="00A605B1">
      <w:pPr>
        <w:spacing w:after="0" w:line="240" w:lineRule="auto"/>
        <w:rPr>
          <w:rFonts w:ascii="Arial" w:hAnsi="Arial" w:cs="Arial"/>
          <w:sz w:val="20"/>
          <w:szCs w:val="20"/>
        </w:rPr>
      </w:pPr>
      <w:r w:rsidRPr="00E25008">
        <w:rPr>
          <w:rFonts w:ascii="Arial" w:hAnsi="Arial" w:cs="Arial"/>
          <w:sz w:val="20"/>
          <w:szCs w:val="20"/>
        </w:rPr>
        <w:t>The probability of contamination of drinking water through a cross connection occurring within a single plumbing system may seem remote; but, considering the multitude of similar systems, the probability is quite high.</w:t>
      </w:r>
    </w:p>
    <w:p w:rsidR="00A605B1" w:rsidRPr="00E25008" w:rsidRDefault="00A605B1" w:rsidP="007D2891">
      <w:pPr>
        <w:pStyle w:val="ListParagraph"/>
        <w:numPr>
          <w:ilvl w:val="0"/>
          <w:numId w:val="5"/>
        </w:numPr>
        <w:spacing w:after="0" w:line="240" w:lineRule="auto"/>
        <w:rPr>
          <w:rFonts w:ascii="Arial" w:hAnsi="Arial" w:cs="Arial"/>
          <w:sz w:val="20"/>
          <w:szCs w:val="20"/>
        </w:rPr>
      </w:pPr>
      <w:r w:rsidRPr="00E25008">
        <w:rPr>
          <w:rFonts w:ascii="Arial" w:hAnsi="Arial" w:cs="Arial"/>
          <w:sz w:val="20"/>
          <w:szCs w:val="20"/>
        </w:rPr>
        <w:t xml:space="preserve">Overview of Backflow Compliance </w:t>
      </w:r>
    </w:p>
    <w:p w:rsidR="00A605B1" w:rsidRPr="00E25008" w:rsidRDefault="00A605B1" w:rsidP="007D2891">
      <w:pPr>
        <w:pStyle w:val="ListParagraph"/>
        <w:numPr>
          <w:ilvl w:val="0"/>
          <w:numId w:val="5"/>
        </w:numPr>
        <w:spacing w:after="0" w:line="240" w:lineRule="auto"/>
        <w:rPr>
          <w:rFonts w:ascii="Arial" w:hAnsi="Arial" w:cs="Arial"/>
          <w:sz w:val="20"/>
          <w:szCs w:val="20"/>
        </w:rPr>
      </w:pPr>
      <w:r w:rsidRPr="00E25008">
        <w:rPr>
          <w:rFonts w:ascii="Arial" w:hAnsi="Arial" w:cs="Arial"/>
          <w:sz w:val="20"/>
          <w:szCs w:val="20"/>
        </w:rPr>
        <w:t xml:space="preserve">Backflow Systems </w:t>
      </w:r>
    </w:p>
    <w:p w:rsidR="00A605B1" w:rsidRPr="00E25008" w:rsidRDefault="00A605B1" w:rsidP="007D2891">
      <w:pPr>
        <w:pStyle w:val="ListParagraph"/>
        <w:numPr>
          <w:ilvl w:val="0"/>
          <w:numId w:val="5"/>
        </w:numPr>
        <w:spacing w:after="0" w:line="240" w:lineRule="auto"/>
        <w:rPr>
          <w:rFonts w:ascii="Arial" w:hAnsi="Arial" w:cs="Arial"/>
          <w:sz w:val="20"/>
          <w:szCs w:val="20"/>
        </w:rPr>
      </w:pPr>
      <w:r w:rsidRPr="00E25008">
        <w:rPr>
          <w:rFonts w:ascii="Arial" w:hAnsi="Arial" w:cs="Arial"/>
          <w:sz w:val="20"/>
          <w:szCs w:val="20"/>
        </w:rPr>
        <w:t xml:space="preserve">Backflow Devices </w:t>
      </w:r>
    </w:p>
    <w:p w:rsidR="00A605B1" w:rsidRPr="00E25008" w:rsidRDefault="00A605B1" w:rsidP="007D2891">
      <w:pPr>
        <w:pStyle w:val="ListParagraph"/>
        <w:numPr>
          <w:ilvl w:val="0"/>
          <w:numId w:val="5"/>
        </w:numPr>
        <w:spacing w:after="0" w:line="240" w:lineRule="auto"/>
        <w:rPr>
          <w:rFonts w:ascii="Arial" w:hAnsi="Arial" w:cs="Arial"/>
          <w:sz w:val="20"/>
          <w:szCs w:val="20"/>
        </w:rPr>
      </w:pPr>
      <w:r w:rsidRPr="00E25008">
        <w:rPr>
          <w:rFonts w:ascii="Arial" w:hAnsi="Arial" w:cs="Arial"/>
          <w:sz w:val="20"/>
          <w:szCs w:val="20"/>
        </w:rPr>
        <w:t xml:space="preserve">Backflow Device Applications </w:t>
      </w:r>
    </w:p>
    <w:p w:rsidR="00A605B1" w:rsidRPr="00E25008" w:rsidRDefault="00A605B1" w:rsidP="007D2891">
      <w:pPr>
        <w:pStyle w:val="ListParagraph"/>
        <w:numPr>
          <w:ilvl w:val="0"/>
          <w:numId w:val="5"/>
        </w:numPr>
        <w:spacing w:after="0" w:line="240" w:lineRule="auto"/>
        <w:rPr>
          <w:rFonts w:ascii="Arial" w:hAnsi="Arial" w:cs="Arial"/>
          <w:sz w:val="20"/>
          <w:szCs w:val="20"/>
        </w:rPr>
      </w:pPr>
      <w:r w:rsidRPr="00E25008">
        <w:rPr>
          <w:rFonts w:ascii="Arial" w:hAnsi="Arial" w:cs="Arial"/>
          <w:sz w:val="20"/>
          <w:szCs w:val="20"/>
        </w:rPr>
        <w:t xml:space="preserve">Case Study #4 </w:t>
      </w:r>
    </w:p>
    <w:p w:rsidR="007D2891" w:rsidRPr="00E25008" w:rsidRDefault="007D2891" w:rsidP="00A605B1">
      <w:pPr>
        <w:spacing w:after="0" w:line="240" w:lineRule="auto"/>
        <w:rPr>
          <w:rFonts w:ascii="Arial" w:hAnsi="Arial" w:cs="Arial"/>
          <w:b/>
          <w:sz w:val="20"/>
          <w:szCs w:val="20"/>
        </w:rPr>
      </w:pPr>
      <w:r w:rsidRPr="00E25008">
        <w:rPr>
          <w:rFonts w:ascii="Arial" w:hAnsi="Arial" w:cs="Arial"/>
          <w:b/>
          <w:sz w:val="20"/>
          <w:szCs w:val="20"/>
        </w:rPr>
        <w:t>Conclusion - 5 minutes</w:t>
      </w:r>
    </w:p>
    <w:p w:rsidR="00A605B1" w:rsidRPr="00E25008" w:rsidRDefault="00A605B1" w:rsidP="007D2891">
      <w:pPr>
        <w:pStyle w:val="ListParagraph"/>
        <w:numPr>
          <w:ilvl w:val="0"/>
          <w:numId w:val="6"/>
        </w:numPr>
        <w:spacing w:after="0" w:line="240" w:lineRule="auto"/>
        <w:rPr>
          <w:rFonts w:ascii="Arial" w:hAnsi="Arial" w:cs="Arial"/>
          <w:sz w:val="20"/>
          <w:szCs w:val="20"/>
        </w:rPr>
      </w:pPr>
      <w:r w:rsidRPr="00E25008">
        <w:rPr>
          <w:rFonts w:ascii="Arial" w:hAnsi="Arial" w:cs="Arial"/>
          <w:sz w:val="20"/>
          <w:szCs w:val="20"/>
        </w:rPr>
        <w:t xml:space="preserve">Summary </w:t>
      </w:r>
    </w:p>
    <w:p w:rsidR="006E4FB5" w:rsidRPr="00E25008" w:rsidRDefault="00E25008">
      <w:pPr>
        <w:rPr>
          <w:rFonts w:ascii="Arial" w:hAnsi="Arial" w:cs="Arial"/>
          <w:sz w:val="20"/>
          <w:szCs w:val="20"/>
        </w:rPr>
      </w:pPr>
    </w:p>
    <w:sectPr w:rsidR="006E4FB5" w:rsidRPr="00E2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B0E51"/>
    <w:multiLevelType w:val="hybridMultilevel"/>
    <w:tmpl w:val="D4CC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C5130"/>
    <w:multiLevelType w:val="hybridMultilevel"/>
    <w:tmpl w:val="A47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055E6"/>
    <w:multiLevelType w:val="multilevel"/>
    <w:tmpl w:val="40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647EA"/>
    <w:multiLevelType w:val="hybridMultilevel"/>
    <w:tmpl w:val="502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74063"/>
    <w:multiLevelType w:val="hybridMultilevel"/>
    <w:tmpl w:val="CBC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12522"/>
    <w:multiLevelType w:val="hybridMultilevel"/>
    <w:tmpl w:val="7B4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D56BF"/>
    <w:multiLevelType w:val="hybridMultilevel"/>
    <w:tmpl w:val="2D2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1"/>
    <w:rsid w:val="0019439F"/>
    <w:rsid w:val="003E4ADF"/>
    <w:rsid w:val="007D2891"/>
    <w:rsid w:val="009657CE"/>
    <w:rsid w:val="00A605B1"/>
    <w:rsid w:val="00C4784E"/>
    <w:rsid w:val="00E2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CE685-F8F8-460F-89B2-0B071B4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B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18159">
      <w:bodyDiv w:val="1"/>
      <w:marLeft w:val="0"/>
      <w:marRight w:val="0"/>
      <w:marTop w:val="0"/>
      <w:marBottom w:val="0"/>
      <w:divBdr>
        <w:top w:val="none" w:sz="0" w:space="0" w:color="auto"/>
        <w:left w:val="none" w:sz="0" w:space="0" w:color="auto"/>
        <w:bottom w:val="none" w:sz="0" w:space="0" w:color="auto"/>
        <w:right w:val="none" w:sz="0" w:space="0" w:color="auto"/>
      </w:divBdr>
      <w:divsChild>
        <w:div w:id="1596017599">
          <w:marLeft w:val="-225"/>
          <w:marRight w:val="-225"/>
          <w:marTop w:val="0"/>
          <w:marBottom w:val="0"/>
          <w:divBdr>
            <w:top w:val="none" w:sz="0" w:space="0" w:color="auto"/>
            <w:left w:val="none" w:sz="0" w:space="0" w:color="auto"/>
            <w:bottom w:val="none" w:sz="0" w:space="0" w:color="auto"/>
            <w:right w:val="none" w:sz="0" w:space="0" w:color="auto"/>
          </w:divBdr>
          <w:divsChild>
            <w:div w:id="1275281768">
              <w:marLeft w:val="225"/>
              <w:marRight w:val="225"/>
              <w:marTop w:val="0"/>
              <w:marBottom w:val="0"/>
              <w:divBdr>
                <w:top w:val="none" w:sz="0" w:space="0" w:color="auto"/>
                <w:left w:val="none" w:sz="0" w:space="0" w:color="auto"/>
                <w:bottom w:val="none" w:sz="0" w:space="0" w:color="auto"/>
                <w:right w:val="none" w:sz="0" w:space="0" w:color="auto"/>
              </w:divBdr>
              <w:divsChild>
                <w:div w:id="712849530">
                  <w:marLeft w:val="0"/>
                  <w:marRight w:val="0"/>
                  <w:marTop w:val="0"/>
                  <w:marBottom w:val="0"/>
                  <w:divBdr>
                    <w:top w:val="none" w:sz="0" w:space="0" w:color="auto"/>
                    <w:left w:val="none" w:sz="0" w:space="0" w:color="auto"/>
                    <w:bottom w:val="none" w:sz="0" w:space="0" w:color="auto"/>
                    <w:right w:val="none" w:sz="0" w:space="0" w:color="auto"/>
                  </w:divBdr>
                  <w:divsChild>
                    <w:div w:id="1493569228">
                      <w:marLeft w:val="185"/>
                      <w:marRight w:val="185"/>
                      <w:marTop w:val="185"/>
                      <w:marBottom w:val="185"/>
                      <w:divBdr>
                        <w:top w:val="none" w:sz="0" w:space="0" w:color="auto"/>
                        <w:left w:val="none" w:sz="0" w:space="0" w:color="auto"/>
                        <w:bottom w:val="none" w:sz="0" w:space="0" w:color="auto"/>
                        <w:right w:val="none" w:sz="0" w:space="0" w:color="auto"/>
                      </w:divBdr>
                      <w:divsChild>
                        <w:div w:id="15855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Watson</dc:creator>
  <cp:lastModifiedBy>Colleen Stevens</cp:lastModifiedBy>
  <cp:revision>2</cp:revision>
  <dcterms:created xsi:type="dcterms:W3CDTF">2015-04-27T15:48:00Z</dcterms:created>
  <dcterms:modified xsi:type="dcterms:W3CDTF">2015-04-27T15:48:00Z</dcterms:modified>
</cp:coreProperties>
</file>