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52" w:rsidRDefault="00952C3A" w:rsidP="00952C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2014 </w:t>
      </w:r>
      <w:r w:rsidRPr="00CE48B4">
        <w:rPr>
          <w:b/>
          <w:i/>
          <w:sz w:val="36"/>
          <w:szCs w:val="36"/>
        </w:rPr>
        <w:t>National Electrical Code</w:t>
      </w:r>
      <w:r w:rsidR="00460770">
        <w:rPr>
          <w:b/>
          <w:sz w:val="36"/>
          <w:szCs w:val="36"/>
        </w:rPr>
        <w:t xml:space="preserve"> Requirements</w:t>
      </w:r>
    </w:p>
    <w:p w:rsidR="00952C3A" w:rsidRDefault="00952C3A" w:rsidP="00952C3A">
      <w:pPr>
        <w:jc w:val="center"/>
        <w:rPr>
          <w:b/>
        </w:rPr>
      </w:pPr>
      <w:r>
        <w:rPr>
          <w:b/>
        </w:rPr>
        <w:t>By Doug Smith with Kimball Engineering</w:t>
      </w:r>
    </w:p>
    <w:p w:rsidR="00952C3A" w:rsidRDefault="00952C3A" w:rsidP="00952C3A">
      <w:r w:rsidRPr="00460770">
        <w:rPr>
          <w:u w:val="single"/>
        </w:rPr>
        <w:t>Course Syllabus</w:t>
      </w:r>
      <w:r>
        <w:t>:  This is a full day</w:t>
      </w:r>
      <w:r w:rsidR="00CE48B4">
        <w:t xml:space="preserve"> (8 hour) </w:t>
      </w:r>
      <w:r>
        <w:t xml:space="preserve">course that will cover the various code changes of the 2014 </w:t>
      </w:r>
      <w:r w:rsidRPr="00CE48B4">
        <w:rPr>
          <w:i/>
        </w:rPr>
        <w:t>National Electrical Code</w:t>
      </w:r>
      <w:r>
        <w:t xml:space="preserve"> (</w:t>
      </w:r>
      <w:r w:rsidRPr="00CE48B4">
        <w:rPr>
          <w:i/>
        </w:rPr>
        <w:t>NEC</w:t>
      </w:r>
      <w:r>
        <w:t xml:space="preserve">).   This course will include changes to:  definitions, general requirements, branch circuits, </w:t>
      </w:r>
      <w:proofErr w:type="gramStart"/>
      <w:r>
        <w:t>feeder</w:t>
      </w:r>
      <w:proofErr w:type="gramEnd"/>
      <w:r>
        <w:t xml:space="preserve"> conductors, outside branch circuits and feeders, service requirements, overcurrent protection, grounding and bonding, wiring methods and materials, equipment for general use, s</w:t>
      </w:r>
      <w:r w:rsidR="001A33BE">
        <w:t>pecial equipment and systems.</w:t>
      </w:r>
    </w:p>
    <w:p w:rsidR="001A33BE" w:rsidRDefault="001A33BE" w:rsidP="001A33BE">
      <w:pPr>
        <w:jc w:val="center"/>
        <w:rPr>
          <w:u w:val="single"/>
        </w:rPr>
      </w:pPr>
      <w:r>
        <w:rPr>
          <w:u w:val="single"/>
        </w:rPr>
        <w:t>Topic outline and time schedule</w:t>
      </w:r>
    </w:p>
    <w:p w:rsidR="001A33BE" w:rsidRDefault="001A33BE" w:rsidP="001A33BE">
      <w:r>
        <w:t xml:space="preserve">8:00 </w:t>
      </w:r>
      <w:proofErr w:type="gramStart"/>
      <w:r>
        <w:t>am</w:t>
      </w:r>
      <w:proofErr w:type="gramEnd"/>
      <w:r>
        <w:t xml:space="preserve"> – 10:00 am</w:t>
      </w:r>
      <w:r>
        <w:tab/>
      </w:r>
      <w:r>
        <w:tab/>
        <w:t xml:space="preserve">Instruction:  Changes to definitions, general requirements, branch </w:t>
      </w:r>
      <w:r>
        <w:tab/>
      </w:r>
      <w:r>
        <w:tab/>
      </w:r>
      <w:r>
        <w:tab/>
      </w:r>
      <w:r>
        <w:tab/>
      </w:r>
      <w:r>
        <w:tab/>
        <w:t>circuits, and feeder conductors.</w:t>
      </w:r>
    </w:p>
    <w:p w:rsidR="001A33BE" w:rsidRDefault="001A33BE" w:rsidP="001A33BE">
      <w:r>
        <w:t xml:space="preserve">10:00 </w:t>
      </w:r>
      <w:proofErr w:type="gramStart"/>
      <w:r>
        <w:t>am</w:t>
      </w:r>
      <w:proofErr w:type="gramEnd"/>
      <w:r>
        <w:t xml:space="preserve"> – 10:15 am</w:t>
      </w:r>
      <w:r>
        <w:tab/>
      </w:r>
      <w:r>
        <w:tab/>
        <w:t>Break</w:t>
      </w:r>
    </w:p>
    <w:p w:rsidR="001A33BE" w:rsidRDefault="001A33BE" w:rsidP="001A33BE">
      <w:r>
        <w:t>10:15 am – 12:00 pm</w:t>
      </w:r>
      <w:r w:rsidR="00540C17">
        <w:tab/>
      </w:r>
      <w:r w:rsidR="00540C17">
        <w:tab/>
        <w:t xml:space="preserve">Instruction:  Changes to service requirements, and overcurrent </w:t>
      </w:r>
      <w:r w:rsidR="00540C17">
        <w:tab/>
      </w:r>
      <w:r w:rsidR="00540C17">
        <w:tab/>
      </w:r>
      <w:r w:rsidR="00540C17">
        <w:tab/>
      </w:r>
      <w:r w:rsidR="00540C17">
        <w:tab/>
      </w:r>
      <w:r w:rsidR="00540C17">
        <w:tab/>
      </w:r>
      <w:r w:rsidR="00540C17">
        <w:tab/>
        <w:t>protection.</w:t>
      </w:r>
    </w:p>
    <w:p w:rsidR="00540C17" w:rsidRDefault="00540C17" w:rsidP="001A33BE">
      <w:r>
        <w:t>12:00 pm – 1:00 pm</w:t>
      </w:r>
      <w:r>
        <w:tab/>
      </w:r>
      <w:r>
        <w:tab/>
        <w:t>Lunch</w:t>
      </w:r>
    </w:p>
    <w:p w:rsidR="00540C17" w:rsidRDefault="00540C17" w:rsidP="001A33BE">
      <w:r>
        <w:t>1:00 pm – 3:00 pm</w:t>
      </w:r>
      <w:r>
        <w:tab/>
      </w:r>
      <w:r>
        <w:tab/>
        <w:t xml:space="preserve">Instruction:  Changes on grounding/ bonding, and wiring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methods/materials. </w:t>
      </w:r>
    </w:p>
    <w:p w:rsidR="00540C17" w:rsidRDefault="00540C17" w:rsidP="001A33BE">
      <w:r>
        <w:t>3:00 pm – 3:15 pm</w:t>
      </w:r>
      <w:r>
        <w:tab/>
      </w:r>
      <w:r>
        <w:tab/>
        <w:t>Break</w:t>
      </w:r>
    </w:p>
    <w:p w:rsidR="00540C17" w:rsidRDefault="00540C17" w:rsidP="001A33BE">
      <w:r>
        <w:t>3:15 pm – 5:00 pm</w:t>
      </w:r>
      <w:r>
        <w:tab/>
      </w:r>
      <w:r>
        <w:tab/>
        <w:t xml:space="preserve">Instruction:  Changes to equipment for general use, and special </w:t>
      </w:r>
      <w:r>
        <w:tab/>
      </w:r>
      <w:r>
        <w:tab/>
      </w:r>
      <w:r>
        <w:tab/>
      </w:r>
      <w:r>
        <w:tab/>
      </w:r>
      <w:r>
        <w:tab/>
      </w:r>
      <w:r>
        <w:tab/>
        <w:t>equipment and systems.</w:t>
      </w:r>
    </w:p>
    <w:p w:rsidR="00540C17" w:rsidRPr="00540C17" w:rsidRDefault="00540C17" w:rsidP="001A33BE">
      <w:r>
        <w:rPr>
          <w:u w:val="single"/>
        </w:rPr>
        <w:t>Course Objectives:</w:t>
      </w:r>
      <w:r>
        <w:t xml:space="preserve">  </w:t>
      </w:r>
      <w:r w:rsidR="00282FE3">
        <w:t xml:space="preserve">To give the students a clear idea on what changes will be in force when the 2014 </w:t>
      </w:r>
      <w:r w:rsidR="00282FE3" w:rsidRPr="00CE48B4">
        <w:rPr>
          <w:i/>
        </w:rPr>
        <w:t>National Electrical Code</w:t>
      </w:r>
      <w:r w:rsidR="00282FE3">
        <w:t xml:space="preserve"> will be adopted by the State of Utah.  The class will be teacher/student interactive and presented us</w:t>
      </w:r>
      <w:bookmarkStart w:id="0" w:name="_GoBack"/>
      <w:bookmarkEnd w:id="0"/>
      <w:r w:rsidR="00282FE3">
        <w:t xml:space="preserve">ing Microsoft </w:t>
      </w:r>
      <w:proofErr w:type="spellStart"/>
      <w:proofErr w:type="gramStart"/>
      <w:r w:rsidR="00282FE3">
        <w:t>Powerpoint</w:t>
      </w:r>
      <w:proofErr w:type="spellEnd"/>
      <w:proofErr w:type="gramEnd"/>
      <w:r w:rsidR="00282FE3">
        <w:t xml:space="preserve">. </w:t>
      </w:r>
    </w:p>
    <w:sectPr w:rsidR="00540C17" w:rsidRPr="0054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3A"/>
    <w:rsid w:val="001A33BE"/>
    <w:rsid w:val="00282FE3"/>
    <w:rsid w:val="00460770"/>
    <w:rsid w:val="00540C17"/>
    <w:rsid w:val="00584852"/>
    <w:rsid w:val="0087195A"/>
    <w:rsid w:val="00952C3A"/>
    <w:rsid w:val="00C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</dc:creator>
  <cp:lastModifiedBy>Doug</cp:lastModifiedBy>
  <cp:revision>6</cp:revision>
  <dcterms:created xsi:type="dcterms:W3CDTF">2014-02-05T20:17:00Z</dcterms:created>
  <dcterms:modified xsi:type="dcterms:W3CDTF">2014-02-05T21:57:00Z</dcterms:modified>
</cp:coreProperties>
</file>