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92" w:rsidRDefault="009E5892">
      <w:pPr>
        <w:pStyle w:val="Heading1"/>
        <w:jc w:val="center"/>
        <w:rPr>
          <w:b/>
          <w:bCs/>
          <w:sz w:val="36"/>
          <w:u w:val="none"/>
        </w:rPr>
      </w:pPr>
      <w:bookmarkStart w:id="0" w:name="_GoBack"/>
      <w:bookmarkEnd w:id="0"/>
    </w:p>
    <w:p w:rsidR="009E5892" w:rsidRDefault="009E5892">
      <w:pPr>
        <w:pStyle w:val="Heading1"/>
        <w:jc w:val="center"/>
        <w:rPr>
          <w:b/>
          <w:bCs/>
          <w:sz w:val="36"/>
          <w:u w:val="none"/>
        </w:rPr>
      </w:pPr>
      <w:r>
        <w:rPr>
          <w:b/>
          <w:bCs/>
          <w:sz w:val="36"/>
          <w:u w:val="none"/>
        </w:rPr>
        <w:t>The American Institute of Architects</w:t>
      </w:r>
    </w:p>
    <w:p w:rsidR="009E5892" w:rsidRDefault="009E5892">
      <w:pPr>
        <w:jc w:val="center"/>
        <w:rPr>
          <w:b/>
          <w:bCs/>
          <w:sz w:val="32"/>
        </w:rPr>
      </w:pPr>
      <w:r>
        <w:rPr>
          <w:b/>
          <w:bCs/>
          <w:sz w:val="36"/>
        </w:rPr>
        <w:t>Continuing Education System</w:t>
      </w:r>
    </w:p>
    <w:p w:rsidR="009E5892" w:rsidRDefault="009E5892">
      <w:pPr>
        <w:jc w:val="center"/>
        <w:rPr>
          <w:sz w:val="22"/>
        </w:rPr>
      </w:pPr>
      <w:r>
        <w:rPr>
          <w:sz w:val="22"/>
        </w:rPr>
        <w:t>AIA/CES Registered Provider Program Summary Handout</w:t>
      </w:r>
    </w:p>
    <w:p w:rsidR="009E5892" w:rsidRDefault="009E5892">
      <w:pPr>
        <w:jc w:val="center"/>
        <w:rPr>
          <w:sz w:val="22"/>
        </w:rPr>
      </w:pPr>
    </w:p>
    <w:p w:rsidR="009E5892" w:rsidRDefault="00060E0B">
      <w:pPr>
        <w:jc w:val="center"/>
        <w:rPr>
          <w:sz w:val="22"/>
        </w:rPr>
      </w:pPr>
      <w:r>
        <w:rPr>
          <w:noProof/>
          <w:sz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67310</wp:posOffset>
                </wp:positionV>
                <wp:extent cx="6858000" cy="0"/>
                <wp:effectExtent l="952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4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7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p2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"/>
            </w:pict>
          </mc:Fallback>
        </mc:AlternateContent>
      </w:r>
    </w:p>
    <w:p w:rsidR="009E5892" w:rsidRDefault="009E5892">
      <w:pPr>
        <w:jc w:val="both"/>
        <w:rPr>
          <w:sz w:val="22"/>
        </w:rPr>
      </w:pPr>
      <w:r>
        <w:rPr>
          <w:b/>
          <w:bCs/>
          <w:sz w:val="22"/>
        </w:rPr>
        <w:t>Provider:</w:t>
      </w:r>
      <w:r>
        <w:rPr>
          <w:sz w:val="22"/>
        </w:rPr>
        <w:t xml:space="preserve"> Duradek Ltd</w:t>
      </w:r>
      <w:r>
        <w:rPr>
          <w:sz w:val="22"/>
        </w:rPr>
        <w:tab/>
      </w:r>
      <w:r>
        <w:rPr>
          <w:sz w:val="22"/>
        </w:rPr>
        <w:tab/>
      </w:r>
      <w:r>
        <w:rPr>
          <w:sz w:val="22"/>
        </w:rPr>
        <w:tab/>
      </w:r>
      <w:r>
        <w:rPr>
          <w:sz w:val="22"/>
        </w:rPr>
        <w:tab/>
      </w:r>
      <w:r>
        <w:rPr>
          <w:b/>
          <w:bCs/>
          <w:sz w:val="22"/>
        </w:rPr>
        <w:t>Length:</w:t>
      </w:r>
      <w:r>
        <w:rPr>
          <w:sz w:val="22"/>
        </w:rPr>
        <w:t xml:space="preserve"> 1.0 hours</w:t>
      </w:r>
    </w:p>
    <w:p w:rsidR="009E5892" w:rsidRDefault="009E5892">
      <w:pPr>
        <w:jc w:val="both"/>
        <w:rPr>
          <w:sz w:val="22"/>
        </w:rPr>
      </w:pPr>
      <w:r>
        <w:rPr>
          <w:b/>
          <w:bCs/>
          <w:sz w:val="22"/>
        </w:rPr>
        <w:t>Program:</w:t>
      </w:r>
      <w:r>
        <w:rPr>
          <w:sz w:val="22"/>
        </w:rPr>
        <w:t xml:space="preserve"> Walkable Roof Deck Membranes -</w:t>
      </w:r>
      <w:r>
        <w:rPr>
          <w:sz w:val="22"/>
        </w:rPr>
        <w:tab/>
      </w:r>
      <w:r>
        <w:rPr>
          <w:b/>
          <w:bCs/>
          <w:sz w:val="22"/>
        </w:rPr>
        <w:t>Credits:</w:t>
      </w:r>
      <w:r>
        <w:rPr>
          <w:sz w:val="22"/>
        </w:rPr>
        <w:t xml:space="preserve"> 1.0 LU</w:t>
      </w:r>
      <w:r w:rsidR="004C7CEB">
        <w:rPr>
          <w:sz w:val="22"/>
        </w:rPr>
        <w:t>/HSW</w:t>
      </w:r>
      <w:r>
        <w:rPr>
          <w:sz w:val="22"/>
        </w:rPr>
        <w:t xml:space="preserve"> Hour</w:t>
      </w:r>
    </w:p>
    <w:p w:rsidR="009E5892" w:rsidRDefault="009E5892">
      <w:pPr>
        <w:jc w:val="both"/>
        <w:rPr>
          <w:sz w:val="22"/>
        </w:rPr>
      </w:pPr>
      <w:r>
        <w:rPr>
          <w:sz w:val="22"/>
        </w:rPr>
        <w:tab/>
        <w:t xml:space="preserve">    </w:t>
      </w:r>
      <w:r w:rsidR="002605B8">
        <w:rPr>
          <w:sz w:val="22"/>
        </w:rPr>
        <w:t>20</w:t>
      </w:r>
      <w:r w:rsidR="004C7CEB">
        <w:rPr>
          <w:sz w:val="22"/>
        </w:rPr>
        <w:t>1</w:t>
      </w:r>
      <w:r w:rsidR="00D72892">
        <w:rPr>
          <w:sz w:val="22"/>
        </w:rPr>
        <w:t>6</w:t>
      </w:r>
      <w:r w:rsidR="002605B8">
        <w:rPr>
          <w:sz w:val="22"/>
        </w:rPr>
        <w:t xml:space="preserve"> </w:t>
      </w:r>
      <w:r>
        <w:rPr>
          <w:sz w:val="22"/>
        </w:rPr>
        <w:t>version</w:t>
      </w:r>
    </w:p>
    <w:p w:rsidR="009E5892" w:rsidRDefault="009E5892">
      <w:pPr>
        <w:jc w:val="both"/>
        <w:rPr>
          <w:sz w:val="22"/>
        </w:rPr>
      </w:pPr>
      <w:r>
        <w:rPr>
          <w:b/>
          <w:bCs/>
          <w:sz w:val="22"/>
        </w:rPr>
        <w:t>Program #:</w:t>
      </w:r>
      <w:r>
        <w:rPr>
          <w:sz w:val="22"/>
        </w:rPr>
        <w:t xml:space="preserve"> DUR</w:t>
      </w:r>
      <w:r w:rsidR="002605B8">
        <w:rPr>
          <w:sz w:val="22"/>
        </w:rPr>
        <w:t>018</w:t>
      </w:r>
      <w:r>
        <w:rPr>
          <w:sz w:val="22"/>
        </w:rPr>
        <w:tab/>
      </w:r>
      <w:r>
        <w:rPr>
          <w:sz w:val="22"/>
        </w:rPr>
        <w:tab/>
      </w:r>
      <w:r>
        <w:rPr>
          <w:sz w:val="22"/>
        </w:rPr>
        <w:tab/>
      </w:r>
      <w:r>
        <w:rPr>
          <w:sz w:val="22"/>
        </w:rPr>
        <w:tab/>
      </w:r>
      <w:r>
        <w:rPr>
          <w:sz w:val="22"/>
        </w:rPr>
        <w:tab/>
      </w:r>
      <w:r>
        <w:rPr>
          <w:b/>
          <w:bCs/>
          <w:sz w:val="22"/>
        </w:rPr>
        <w:t>HSW:</w:t>
      </w:r>
      <w:r>
        <w:rPr>
          <w:sz w:val="22"/>
        </w:rPr>
        <w:t xml:space="preserve"> Yes </w:t>
      </w:r>
    </w:p>
    <w:p w:rsidR="009E5892" w:rsidRDefault="00060E0B">
      <w:pPr>
        <w:jc w:val="both"/>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110490</wp:posOffset>
                </wp:positionV>
                <wp:extent cx="6858000" cy="0"/>
                <wp:effectExtent l="9525" t="5715"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54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kV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"/>
            </w:pict>
          </mc:Fallback>
        </mc:AlternateContent>
      </w:r>
    </w:p>
    <w:p w:rsidR="009E5892" w:rsidRDefault="009E5892">
      <w:pPr>
        <w:jc w:val="both"/>
        <w:rPr>
          <w:b/>
          <w:bCs/>
          <w:sz w:val="20"/>
          <w:szCs w:val="20"/>
        </w:rPr>
      </w:pPr>
      <w:r>
        <w:rPr>
          <w:b/>
          <w:bCs/>
          <w:sz w:val="20"/>
          <w:szCs w:val="20"/>
        </w:rPr>
        <w:t>Description:</w:t>
      </w:r>
    </w:p>
    <w:p w:rsidR="009E5892" w:rsidRDefault="009E5892">
      <w:pPr>
        <w:jc w:val="both"/>
        <w:rPr>
          <w:sz w:val="20"/>
          <w:szCs w:val="20"/>
        </w:rPr>
      </w:pPr>
      <w:r>
        <w:rPr>
          <w:sz w:val="20"/>
          <w:szCs w:val="20"/>
        </w:rPr>
        <w:t>Provides an overview of walkable roof deck membranes and roofing systems, including a discussion of the key principles of deck design, design considerations, and how to install and specify roof deck membrane systems.  This program will be extremely beneficial to architects and specifiers involved in single and multiple family homes.</w:t>
      </w:r>
    </w:p>
    <w:p w:rsidR="009E5892" w:rsidRDefault="009E5892">
      <w:pPr>
        <w:jc w:val="both"/>
        <w:rPr>
          <w:sz w:val="20"/>
          <w:szCs w:val="20"/>
        </w:rPr>
      </w:pPr>
    </w:p>
    <w:p w:rsidR="009E5892" w:rsidRDefault="009E5892">
      <w:pPr>
        <w:jc w:val="both"/>
        <w:rPr>
          <w:b/>
          <w:bCs/>
          <w:sz w:val="20"/>
          <w:szCs w:val="20"/>
        </w:rPr>
      </w:pPr>
      <w:r>
        <w:rPr>
          <w:b/>
          <w:bCs/>
          <w:sz w:val="20"/>
          <w:szCs w:val="20"/>
        </w:rPr>
        <w:t>Learning Objectives:</w:t>
      </w:r>
    </w:p>
    <w:p w:rsidR="009E5892" w:rsidRDefault="009E5892">
      <w:pPr>
        <w:jc w:val="both"/>
        <w:rPr>
          <w:sz w:val="20"/>
          <w:szCs w:val="20"/>
        </w:rPr>
      </w:pPr>
      <w:r>
        <w:rPr>
          <w:sz w:val="20"/>
          <w:szCs w:val="20"/>
        </w:rPr>
        <w:t>The participants will have a better understanding of:</w:t>
      </w:r>
    </w:p>
    <w:p w:rsidR="009E5892" w:rsidRDefault="009E5892">
      <w:pPr>
        <w:jc w:val="both"/>
        <w:rPr>
          <w:sz w:val="20"/>
          <w:szCs w:val="20"/>
        </w:rPr>
      </w:pPr>
    </w:p>
    <w:p w:rsidR="009E5892" w:rsidRDefault="009E5892">
      <w:pPr>
        <w:numPr>
          <w:ilvl w:val="0"/>
          <w:numId w:val="1"/>
        </w:numPr>
        <w:jc w:val="both"/>
        <w:rPr>
          <w:i/>
          <w:sz w:val="20"/>
          <w:szCs w:val="20"/>
        </w:rPr>
      </w:pPr>
      <w:r>
        <w:rPr>
          <w:i/>
          <w:sz w:val="20"/>
          <w:szCs w:val="20"/>
        </w:rPr>
        <w:t>Types of walkable roof decks, various waterproofing options, and their common problems.</w:t>
      </w:r>
    </w:p>
    <w:p w:rsidR="009E5892" w:rsidRDefault="009E5892">
      <w:pPr>
        <w:numPr>
          <w:ilvl w:val="0"/>
          <w:numId w:val="1"/>
        </w:numPr>
        <w:jc w:val="both"/>
        <w:rPr>
          <w:i/>
          <w:sz w:val="20"/>
          <w:szCs w:val="20"/>
        </w:rPr>
      </w:pPr>
      <w:r>
        <w:rPr>
          <w:i/>
          <w:sz w:val="20"/>
          <w:szCs w:val="20"/>
        </w:rPr>
        <w:t>The characteristics, advantages, and applications of walkable roof decks and outdoor flooring systems.</w:t>
      </w:r>
    </w:p>
    <w:p w:rsidR="009E5892" w:rsidRDefault="009E5892">
      <w:pPr>
        <w:numPr>
          <w:ilvl w:val="0"/>
          <w:numId w:val="1"/>
        </w:numPr>
        <w:jc w:val="both"/>
        <w:rPr>
          <w:i/>
          <w:sz w:val="20"/>
          <w:szCs w:val="20"/>
        </w:rPr>
      </w:pPr>
      <w:r>
        <w:rPr>
          <w:i/>
          <w:sz w:val="20"/>
          <w:szCs w:val="20"/>
        </w:rPr>
        <w:t>Important design concepts and considerations for walkable roof decks, balconies and walkways.</w:t>
      </w:r>
    </w:p>
    <w:p w:rsidR="009E5892" w:rsidRDefault="009E5892">
      <w:pPr>
        <w:numPr>
          <w:ilvl w:val="0"/>
          <w:numId w:val="1"/>
        </w:numPr>
        <w:jc w:val="both"/>
        <w:rPr>
          <w:i/>
          <w:sz w:val="20"/>
          <w:szCs w:val="20"/>
        </w:rPr>
      </w:pPr>
      <w:r>
        <w:rPr>
          <w:i/>
          <w:sz w:val="20"/>
          <w:szCs w:val="20"/>
        </w:rPr>
        <w:t>Walkable roof deck and outdoor flooring system common details and installation considerations.</w:t>
      </w:r>
    </w:p>
    <w:p w:rsidR="009E5892" w:rsidRDefault="009E5892">
      <w:pPr>
        <w:numPr>
          <w:ilvl w:val="0"/>
          <w:numId w:val="1"/>
        </w:numPr>
        <w:jc w:val="both"/>
        <w:rPr>
          <w:i/>
          <w:sz w:val="20"/>
          <w:szCs w:val="20"/>
        </w:rPr>
      </w:pPr>
      <w:r>
        <w:rPr>
          <w:i/>
          <w:sz w:val="20"/>
          <w:szCs w:val="20"/>
        </w:rPr>
        <w:t>Key specification issues related to roof deck membranes.</w:t>
      </w:r>
    </w:p>
    <w:p w:rsidR="009E5892" w:rsidRDefault="009E5892">
      <w:pPr>
        <w:jc w:val="both"/>
        <w:rPr>
          <w:sz w:val="20"/>
          <w:szCs w:val="20"/>
        </w:rPr>
      </w:pPr>
    </w:p>
    <w:p w:rsidR="009E5892" w:rsidRDefault="009E5892">
      <w:pPr>
        <w:jc w:val="both"/>
        <w:rPr>
          <w:b/>
          <w:bCs/>
          <w:sz w:val="20"/>
          <w:szCs w:val="20"/>
        </w:rPr>
      </w:pPr>
      <w:r>
        <w:rPr>
          <w:b/>
          <w:bCs/>
          <w:sz w:val="20"/>
          <w:szCs w:val="20"/>
        </w:rPr>
        <w:t>Facilitator Qualifications:</w:t>
      </w:r>
    </w:p>
    <w:p w:rsidR="009E5892" w:rsidRDefault="009E5892">
      <w:pPr>
        <w:jc w:val="both"/>
        <w:rPr>
          <w:bCs/>
          <w:sz w:val="20"/>
          <w:szCs w:val="20"/>
        </w:rPr>
      </w:pPr>
      <w:r>
        <w:rPr>
          <w:bCs/>
          <w:sz w:val="20"/>
          <w:szCs w:val="20"/>
        </w:rPr>
        <w:t>All Duradek facilitators have been trained on CES guidelines and presentation skills.  In addition to being able to actually install Duradek membranes, they understand Building Science, Specifications and the Building Design Process.</w:t>
      </w:r>
    </w:p>
    <w:p w:rsidR="009E5892" w:rsidRDefault="009E5892">
      <w:pPr>
        <w:jc w:val="both"/>
        <w:rPr>
          <w:sz w:val="20"/>
          <w:szCs w:val="20"/>
        </w:rPr>
      </w:pPr>
    </w:p>
    <w:p w:rsidR="009E5892" w:rsidRDefault="009E5892">
      <w:pPr>
        <w:jc w:val="both"/>
        <w:rPr>
          <w:b/>
          <w:bCs/>
          <w:sz w:val="20"/>
          <w:szCs w:val="20"/>
        </w:rPr>
      </w:pPr>
      <w:r>
        <w:rPr>
          <w:b/>
          <w:bCs/>
          <w:sz w:val="20"/>
          <w:szCs w:val="20"/>
        </w:rPr>
        <w:t xml:space="preserve">Method of Delivery: </w:t>
      </w:r>
    </w:p>
    <w:p w:rsidR="009E5892" w:rsidRDefault="009E5892">
      <w:pPr>
        <w:jc w:val="both"/>
        <w:rPr>
          <w:sz w:val="20"/>
          <w:szCs w:val="20"/>
        </w:rPr>
      </w:pPr>
      <w:r>
        <w:rPr>
          <w:sz w:val="20"/>
          <w:szCs w:val="20"/>
        </w:rPr>
        <w:t>The CES facilitator utilizes a PowerPoint presentation to provide an in-depth overview of walkable roof deck waterproofing options. Special attention will be given to waterproofing details in conjunction with installation sequencing of various trades. Time will be allotted for a question and answer session.</w:t>
      </w:r>
    </w:p>
    <w:p w:rsidR="009E5892" w:rsidRDefault="009E5892">
      <w:pPr>
        <w:jc w:val="both"/>
        <w:rPr>
          <w:sz w:val="20"/>
          <w:szCs w:val="20"/>
        </w:rPr>
      </w:pPr>
    </w:p>
    <w:p w:rsidR="009E5892" w:rsidRDefault="009E5892">
      <w:pPr>
        <w:jc w:val="both"/>
        <w:rPr>
          <w:b/>
          <w:bCs/>
          <w:sz w:val="20"/>
          <w:szCs w:val="20"/>
        </w:rPr>
      </w:pPr>
      <w:r>
        <w:rPr>
          <w:b/>
          <w:bCs/>
          <w:sz w:val="20"/>
          <w:szCs w:val="20"/>
        </w:rPr>
        <w:t>Audio/Visual required:</w:t>
      </w:r>
    </w:p>
    <w:p w:rsidR="009E5892" w:rsidRDefault="009E5892">
      <w:pPr>
        <w:jc w:val="both"/>
        <w:rPr>
          <w:b/>
          <w:bCs/>
          <w:sz w:val="20"/>
          <w:szCs w:val="20"/>
        </w:rPr>
      </w:pPr>
    </w:p>
    <w:p w:rsidR="009E5892" w:rsidRDefault="009E5892">
      <w:pPr>
        <w:numPr>
          <w:ilvl w:val="0"/>
          <w:numId w:val="1"/>
        </w:numPr>
        <w:jc w:val="both"/>
        <w:rPr>
          <w:i/>
          <w:sz w:val="20"/>
          <w:szCs w:val="20"/>
        </w:rPr>
      </w:pPr>
      <w:r>
        <w:rPr>
          <w:i/>
          <w:sz w:val="20"/>
          <w:szCs w:val="20"/>
        </w:rPr>
        <w:t xml:space="preserve">Electrical power and screen for the PowerPoint presentation. </w:t>
      </w:r>
    </w:p>
    <w:p w:rsidR="009E5892" w:rsidRDefault="009E5892">
      <w:pPr>
        <w:numPr>
          <w:ilvl w:val="0"/>
          <w:numId w:val="1"/>
        </w:numPr>
        <w:jc w:val="both"/>
        <w:rPr>
          <w:i/>
          <w:sz w:val="20"/>
          <w:szCs w:val="20"/>
        </w:rPr>
      </w:pPr>
      <w:r>
        <w:rPr>
          <w:i/>
          <w:sz w:val="20"/>
          <w:szCs w:val="20"/>
        </w:rPr>
        <w:t xml:space="preserve">A room in which lighting can be regulated. </w:t>
      </w:r>
    </w:p>
    <w:p w:rsidR="009E5892" w:rsidRDefault="009E5892">
      <w:pPr>
        <w:numPr>
          <w:ilvl w:val="0"/>
          <w:numId w:val="1"/>
        </w:numPr>
        <w:jc w:val="both"/>
        <w:rPr>
          <w:i/>
          <w:sz w:val="20"/>
          <w:szCs w:val="20"/>
        </w:rPr>
      </w:pPr>
      <w:r>
        <w:rPr>
          <w:i/>
          <w:sz w:val="20"/>
          <w:szCs w:val="20"/>
        </w:rPr>
        <w:t>The CES facilitator supplies the laptop and projector.</w:t>
      </w:r>
    </w:p>
    <w:p w:rsidR="009E5892" w:rsidRDefault="009E5892">
      <w:pPr>
        <w:jc w:val="both"/>
        <w:rPr>
          <w:i/>
          <w:sz w:val="20"/>
          <w:szCs w:val="20"/>
        </w:rPr>
      </w:pPr>
    </w:p>
    <w:p w:rsidR="009E5892" w:rsidRDefault="009E5892">
      <w:pPr>
        <w:jc w:val="both"/>
        <w:rPr>
          <w:b/>
          <w:bCs/>
          <w:sz w:val="20"/>
          <w:szCs w:val="20"/>
        </w:rPr>
      </w:pPr>
      <w:r>
        <w:rPr>
          <w:b/>
          <w:bCs/>
          <w:sz w:val="20"/>
          <w:szCs w:val="20"/>
        </w:rPr>
        <w:t xml:space="preserve">Cost to participants: </w:t>
      </w:r>
    </w:p>
    <w:p w:rsidR="009E5892" w:rsidRDefault="009E5892">
      <w:pPr>
        <w:jc w:val="both"/>
        <w:rPr>
          <w:sz w:val="20"/>
          <w:szCs w:val="20"/>
        </w:rPr>
      </w:pPr>
      <w:r>
        <w:rPr>
          <w:sz w:val="20"/>
          <w:szCs w:val="20"/>
        </w:rPr>
        <w:t>There is no cost to bring this program into firm or chapter meeting.</w:t>
      </w:r>
    </w:p>
    <w:p w:rsidR="009E5892" w:rsidRDefault="009E5892">
      <w:pPr>
        <w:jc w:val="both"/>
        <w:rPr>
          <w:b/>
          <w:bCs/>
          <w:sz w:val="20"/>
          <w:szCs w:val="20"/>
        </w:rPr>
      </w:pPr>
    </w:p>
    <w:p w:rsidR="009E5892" w:rsidRDefault="00060E0B">
      <w:pPr>
        <w:jc w:val="both"/>
        <w:rPr>
          <w:b/>
          <w:bCs/>
          <w:sz w:val="20"/>
          <w:szCs w:val="20"/>
        </w:rPr>
      </w:pPr>
      <w:r>
        <w:rPr>
          <w:b/>
          <w:bCs/>
          <w:noProof/>
          <w:sz w:val="20"/>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1270</wp:posOffset>
                </wp:positionV>
                <wp:extent cx="68580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H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"/>
            </w:pict>
          </mc:Fallback>
        </mc:AlternateContent>
      </w:r>
    </w:p>
    <w:p w:rsidR="009E5892" w:rsidRDefault="009E5892">
      <w:pPr>
        <w:jc w:val="both"/>
        <w:rPr>
          <w:b/>
          <w:bCs/>
          <w:sz w:val="20"/>
          <w:szCs w:val="20"/>
        </w:rPr>
      </w:pPr>
      <w:r>
        <w:rPr>
          <w:b/>
          <w:bCs/>
          <w:sz w:val="20"/>
          <w:szCs w:val="20"/>
        </w:rPr>
        <w:t xml:space="preserve">Point of Contact: </w:t>
      </w:r>
    </w:p>
    <w:p w:rsidR="009E5892" w:rsidRDefault="009E5892">
      <w:pPr>
        <w:jc w:val="both"/>
        <w:rPr>
          <w:sz w:val="20"/>
          <w:szCs w:val="20"/>
        </w:rPr>
      </w:pPr>
      <w:r>
        <w:rPr>
          <w:sz w:val="20"/>
          <w:szCs w:val="20"/>
        </w:rPr>
        <w:t>Len Viegener</w:t>
      </w:r>
    </w:p>
    <w:p w:rsidR="009E5892" w:rsidRDefault="009E5892">
      <w:pPr>
        <w:jc w:val="both"/>
        <w:rPr>
          <w:sz w:val="20"/>
          <w:szCs w:val="20"/>
        </w:rPr>
      </w:pPr>
      <w:r>
        <w:rPr>
          <w:sz w:val="20"/>
          <w:szCs w:val="20"/>
        </w:rPr>
        <w:t>Duradek Technical Manager</w:t>
      </w:r>
    </w:p>
    <w:p w:rsidR="009E5892" w:rsidRDefault="009E5892">
      <w:pPr>
        <w:jc w:val="both"/>
        <w:rPr>
          <w:sz w:val="20"/>
          <w:szCs w:val="20"/>
        </w:rPr>
      </w:pPr>
      <w:r>
        <w:rPr>
          <w:sz w:val="20"/>
          <w:szCs w:val="20"/>
        </w:rPr>
        <w:t>E-mail: len@duradek.com</w:t>
      </w:r>
    </w:p>
    <w:p w:rsidR="009E5892" w:rsidRDefault="009E5892">
      <w:pPr>
        <w:jc w:val="both"/>
        <w:rPr>
          <w:b/>
          <w:bCs/>
          <w:sz w:val="20"/>
          <w:szCs w:val="20"/>
        </w:rPr>
      </w:pPr>
      <w:r>
        <w:rPr>
          <w:sz w:val="20"/>
          <w:szCs w:val="20"/>
        </w:rPr>
        <w:t>Toll Free: 877-387-2724 ext. 238</w:t>
      </w:r>
    </w:p>
    <w:p w:rsidR="009E5892" w:rsidRDefault="009E5892">
      <w:pPr>
        <w:jc w:val="both"/>
        <w:rPr>
          <w:sz w:val="20"/>
          <w:szCs w:val="20"/>
        </w:rPr>
      </w:pPr>
    </w:p>
    <w:p w:rsidR="009E5892" w:rsidRDefault="009E5892">
      <w:pPr>
        <w:jc w:val="both"/>
        <w:rPr>
          <w:sz w:val="20"/>
          <w:szCs w:val="20"/>
        </w:rPr>
      </w:pPr>
    </w:p>
    <w:p w:rsidR="009E5892" w:rsidRDefault="009E5892">
      <w:pPr>
        <w:jc w:val="both"/>
        <w:rPr>
          <w:sz w:val="20"/>
          <w:szCs w:val="20"/>
        </w:rPr>
      </w:pPr>
    </w:p>
    <w:p w:rsidR="009E5892" w:rsidRDefault="009E5892">
      <w:pPr>
        <w:jc w:val="both"/>
        <w:rPr>
          <w:sz w:val="20"/>
          <w:szCs w:val="20"/>
        </w:rPr>
      </w:pPr>
    </w:p>
    <w:sectPr w:rsidR="009E5892" w:rsidSect="00B8355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7C7"/>
    <w:multiLevelType w:val="hybridMultilevel"/>
    <w:tmpl w:val="E14E33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4C05"/>
    <w:multiLevelType w:val="hybridMultilevel"/>
    <w:tmpl w:val="35A2D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US" w:vendorID="64" w:dllVersion="131077" w:nlCheck="1" w:checkStyle="1"/>
  <w:activeWritingStyle w:appName="MSWord" w:lang="en-US" w:vendorID="64" w:dllVersion="131078" w:nlCheck="1" w:checkStyle="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B8"/>
    <w:rsid w:val="00060E0B"/>
    <w:rsid w:val="002605B8"/>
    <w:rsid w:val="00270BF4"/>
    <w:rsid w:val="004C7CEB"/>
    <w:rsid w:val="009E5892"/>
    <w:rsid w:val="00B83557"/>
    <w:rsid w:val="00D72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57"/>
    <w:rPr>
      <w:rFonts w:ascii="Arial" w:hAnsi="Arial"/>
      <w:sz w:val="24"/>
      <w:szCs w:val="24"/>
      <w:lang w:val="en-US" w:eastAsia="en-US"/>
    </w:rPr>
  </w:style>
  <w:style w:type="paragraph" w:styleId="Heading1">
    <w:name w:val="heading 1"/>
    <w:basedOn w:val="Normal"/>
    <w:next w:val="Normal"/>
    <w:qFormat/>
    <w:rsid w:val="00B83557"/>
    <w:pPr>
      <w:keepNext/>
      <w:outlineLvl w:val="0"/>
    </w:pPr>
    <w:rPr>
      <w:u w:val="single"/>
    </w:rPr>
  </w:style>
  <w:style w:type="paragraph" w:styleId="Heading2">
    <w:name w:val="heading 2"/>
    <w:basedOn w:val="Normal"/>
    <w:next w:val="Normal"/>
    <w:qFormat/>
    <w:rsid w:val="00B83557"/>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57"/>
    <w:rPr>
      <w:rFonts w:ascii="Arial" w:hAnsi="Arial"/>
      <w:sz w:val="24"/>
      <w:szCs w:val="24"/>
      <w:lang w:val="en-US" w:eastAsia="en-US"/>
    </w:rPr>
  </w:style>
  <w:style w:type="paragraph" w:styleId="Heading1">
    <w:name w:val="heading 1"/>
    <w:basedOn w:val="Normal"/>
    <w:next w:val="Normal"/>
    <w:qFormat/>
    <w:rsid w:val="00B83557"/>
    <w:pPr>
      <w:keepNext/>
      <w:outlineLvl w:val="0"/>
    </w:pPr>
    <w:rPr>
      <w:u w:val="single"/>
    </w:rPr>
  </w:style>
  <w:style w:type="paragraph" w:styleId="Heading2">
    <w:name w:val="heading 2"/>
    <w:basedOn w:val="Normal"/>
    <w:next w:val="Normal"/>
    <w:qFormat/>
    <w:rsid w:val="00B83557"/>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CES Provider Program Summary</vt:lpstr>
    </vt:vector>
  </TitlesOfParts>
  <Company>Excell Railing Systems LTD</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Provider Program Summary</dc:title>
  <dc:creator>Len Viegner</dc:creator>
  <cp:lastModifiedBy>Samantha</cp:lastModifiedBy>
  <cp:revision>2</cp:revision>
  <cp:lastPrinted>2005-08-24T18:55:00Z</cp:lastPrinted>
  <dcterms:created xsi:type="dcterms:W3CDTF">2016-02-01T15:36:00Z</dcterms:created>
  <dcterms:modified xsi:type="dcterms:W3CDTF">2016-02-01T15:36:00Z</dcterms:modified>
</cp:coreProperties>
</file>