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1D68" w14:textId="6ED7F50D" w:rsidR="00790AC1" w:rsidRDefault="00790AC1" w:rsidP="00790AC1">
      <w:pPr>
        <w:jc w:val="center"/>
        <w:rPr>
          <w:sz w:val="24"/>
        </w:rPr>
      </w:pPr>
      <w:r>
        <w:rPr>
          <w:noProof/>
        </w:rPr>
        <w:drawing>
          <wp:inline distT="0" distB="0" distL="0" distR="0" wp14:anchorId="0C9AA720" wp14:editId="56BC66D5">
            <wp:extent cx="2590800" cy="1295400"/>
            <wp:effectExtent l="0" t="0" r="0" b="0"/>
            <wp:docPr id="4300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1A5B6ECE" w14:textId="5ED55308" w:rsidR="00B518F1" w:rsidRDefault="007F2AA3" w:rsidP="007F2AA3">
      <w:pPr>
        <w:jc w:val="center"/>
        <w:rPr>
          <w:color w:val="1F497D" w:themeColor="text2"/>
          <w:sz w:val="40"/>
          <w:szCs w:val="40"/>
        </w:rPr>
      </w:pPr>
      <w:r>
        <w:rPr>
          <w:color w:val="1F497D" w:themeColor="text2"/>
          <w:sz w:val="40"/>
          <w:szCs w:val="40"/>
        </w:rPr>
        <w:t>Ken Adams</w:t>
      </w:r>
    </w:p>
    <w:p w14:paraId="3F999DF3" w14:textId="77777777" w:rsidR="007F2AA3" w:rsidRDefault="007F2AA3" w:rsidP="007F2AA3">
      <w:pPr>
        <w:spacing w:line="360" w:lineRule="auto"/>
        <w:ind w:firstLine="720"/>
        <w:rPr>
          <w:rFonts w:ascii="Times New Roman" w:hAnsi="Times New Roman" w:cs="Times New Roman"/>
          <w:sz w:val="24"/>
          <w:szCs w:val="24"/>
        </w:rPr>
      </w:pPr>
      <w:r w:rsidRPr="007F2AA3">
        <w:rPr>
          <w:rFonts w:ascii="Times New Roman" w:hAnsi="Times New Roman" w:cs="Times New Roman"/>
          <w:sz w:val="24"/>
          <w:szCs w:val="24"/>
        </w:rPr>
        <w:t xml:space="preserve">Ken is a seasoned professional with over 30 years of experience in the construction industry, encompassing utility work, land development, and residential building. He holds a degree in Construction Management and began his career managing single-family and multi-family housing projects in South Carolina. </w:t>
      </w:r>
    </w:p>
    <w:p w14:paraId="5711633A" w14:textId="66C57154" w:rsidR="007F2AA3" w:rsidRPr="007F2AA3" w:rsidRDefault="007F2AA3" w:rsidP="007F2AA3">
      <w:pPr>
        <w:spacing w:line="360" w:lineRule="auto"/>
        <w:ind w:firstLine="720"/>
        <w:rPr>
          <w:rFonts w:ascii="Times New Roman" w:hAnsi="Times New Roman" w:cs="Times New Roman"/>
          <w:sz w:val="24"/>
          <w:szCs w:val="24"/>
        </w:rPr>
      </w:pPr>
      <w:r w:rsidRPr="007F2AA3">
        <w:rPr>
          <w:rFonts w:ascii="Times New Roman" w:hAnsi="Times New Roman" w:cs="Times New Roman"/>
          <w:sz w:val="24"/>
          <w:szCs w:val="24"/>
        </w:rPr>
        <w:t>Upon relocating to Utah, he joined Magleby Construction, contributing to a range of high-quality residential developments. In 2011, Ken earned a Master of Business Administration, further strengthening his leadership and management capabilities.</w:t>
      </w:r>
    </w:p>
    <w:p w14:paraId="466F16C3" w14:textId="77777777" w:rsidR="007F2AA3" w:rsidRDefault="007F2AA3" w:rsidP="007F2AA3">
      <w:pPr>
        <w:spacing w:line="360" w:lineRule="auto"/>
        <w:ind w:firstLine="720"/>
        <w:rPr>
          <w:rFonts w:ascii="Times New Roman" w:hAnsi="Times New Roman" w:cs="Times New Roman"/>
          <w:sz w:val="24"/>
          <w:szCs w:val="24"/>
        </w:rPr>
      </w:pPr>
      <w:r w:rsidRPr="007F2AA3">
        <w:rPr>
          <w:rFonts w:ascii="Times New Roman" w:hAnsi="Times New Roman" w:cs="Times New Roman"/>
          <w:sz w:val="24"/>
          <w:szCs w:val="24"/>
        </w:rPr>
        <w:t xml:space="preserve">Since 2013, he has dedicated himself to education, serving as a faculty member at Utah Valley University and instructing contractor licensing and continuing education courses for the Home Builders Association. </w:t>
      </w:r>
    </w:p>
    <w:p w14:paraId="5118953D" w14:textId="034D457A" w:rsidR="007F2AA3" w:rsidRPr="007F2AA3" w:rsidRDefault="007F2AA3" w:rsidP="007F2AA3">
      <w:pPr>
        <w:spacing w:line="360" w:lineRule="auto"/>
        <w:ind w:firstLine="720"/>
        <w:rPr>
          <w:rFonts w:ascii="Times New Roman" w:hAnsi="Times New Roman" w:cs="Times New Roman"/>
          <w:sz w:val="24"/>
          <w:szCs w:val="24"/>
        </w:rPr>
      </w:pPr>
      <w:r w:rsidRPr="007F2AA3">
        <w:rPr>
          <w:rFonts w:ascii="Times New Roman" w:hAnsi="Times New Roman" w:cs="Times New Roman"/>
          <w:sz w:val="24"/>
          <w:szCs w:val="24"/>
        </w:rPr>
        <w:t>Ken has held numerous leadership roles within the industry, including serving on the Board of Directors for the Salt Lake HBA, the National Green Building Committee, and currently, the Government Affairs Committee for the Utah Valley HBA. He is also an active member of the Utah Uniform Building Code Commission, where he contributes to statewide code development and policy.</w:t>
      </w:r>
    </w:p>
    <w:p w14:paraId="07AD8F04" w14:textId="77777777" w:rsidR="007F2AA3" w:rsidRPr="007F2AA3" w:rsidRDefault="007F2AA3" w:rsidP="007F2AA3">
      <w:pPr>
        <w:rPr>
          <w:rFonts w:ascii="Times New Roman" w:hAnsi="Times New Roman" w:cs="Times New Roman"/>
          <w:sz w:val="24"/>
          <w:szCs w:val="24"/>
        </w:rPr>
      </w:pPr>
    </w:p>
    <w:sectPr w:rsidR="007F2AA3" w:rsidRPr="007F2AA3" w:rsidSect="007E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4CE"/>
    <w:multiLevelType w:val="hybridMultilevel"/>
    <w:tmpl w:val="27F2E4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5681778"/>
    <w:multiLevelType w:val="hybridMultilevel"/>
    <w:tmpl w:val="91CA63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74FB23F4"/>
    <w:multiLevelType w:val="hybridMultilevel"/>
    <w:tmpl w:val="5F3C1D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601258974">
    <w:abstractNumId w:val="0"/>
  </w:num>
  <w:num w:numId="2" w16cid:durableId="1452699327">
    <w:abstractNumId w:val="1"/>
  </w:num>
  <w:num w:numId="3" w16cid:durableId="144345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8"/>
    <w:rsid w:val="00023088"/>
    <w:rsid w:val="00064492"/>
    <w:rsid w:val="00166453"/>
    <w:rsid w:val="0021545E"/>
    <w:rsid w:val="00273A8A"/>
    <w:rsid w:val="00315F9D"/>
    <w:rsid w:val="00323DA3"/>
    <w:rsid w:val="00357CAF"/>
    <w:rsid w:val="00367D50"/>
    <w:rsid w:val="003E5A00"/>
    <w:rsid w:val="00432FE9"/>
    <w:rsid w:val="004618CC"/>
    <w:rsid w:val="004A1AAD"/>
    <w:rsid w:val="004A5F6A"/>
    <w:rsid w:val="0053651B"/>
    <w:rsid w:val="00553C59"/>
    <w:rsid w:val="005C6610"/>
    <w:rsid w:val="0063462C"/>
    <w:rsid w:val="00747437"/>
    <w:rsid w:val="00790AC1"/>
    <w:rsid w:val="007C5A9A"/>
    <w:rsid w:val="007E2028"/>
    <w:rsid w:val="007F2AA3"/>
    <w:rsid w:val="00817E8D"/>
    <w:rsid w:val="0089457E"/>
    <w:rsid w:val="008F1E6F"/>
    <w:rsid w:val="00924F28"/>
    <w:rsid w:val="00A12E74"/>
    <w:rsid w:val="00A74228"/>
    <w:rsid w:val="00A77EED"/>
    <w:rsid w:val="00A86139"/>
    <w:rsid w:val="00A9624D"/>
    <w:rsid w:val="00AD2999"/>
    <w:rsid w:val="00B518F1"/>
    <w:rsid w:val="00BD0D0C"/>
    <w:rsid w:val="00C1361A"/>
    <w:rsid w:val="00C32738"/>
    <w:rsid w:val="00CC7ADD"/>
    <w:rsid w:val="00E0714C"/>
    <w:rsid w:val="00E258A2"/>
    <w:rsid w:val="00E629A7"/>
    <w:rsid w:val="00E77718"/>
    <w:rsid w:val="00E90C48"/>
    <w:rsid w:val="00F05250"/>
    <w:rsid w:val="00F63C2A"/>
    <w:rsid w:val="00FB1BDC"/>
    <w:rsid w:val="00FD640D"/>
    <w:rsid w:val="00FD65E9"/>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364"/>
  <w15:docId w15:val="{3A817E0D-0D3F-4EE1-B43D-C78488F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819979">
      <w:bodyDiv w:val="1"/>
      <w:marLeft w:val="0"/>
      <w:marRight w:val="0"/>
      <w:marTop w:val="0"/>
      <w:marBottom w:val="0"/>
      <w:divBdr>
        <w:top w:val="none" w:sz="0" w:space="0" w:color="auto"/>
        <w:left w:val="none" w:sz="0" w:space="0" w:color="auto"/>
        <w:bottom w:val="none" w:sz="0" w:space="0" w:color="auto"/>
        <w:right w:val="none" w:sz="0" w:space="0" w:color="auto"/>
      </w:divBdr>
    </w:div>
    <w:div w:id="17471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scarlson</dc:creator>
  <cp:lastModifiedBy>Jolene Ford</cp:lastModifiedBy>
  <cp:revision>2</cp:revision>
  <cp:lastPrinted>2024-09-12T22:19:00Z</cp:lastPrinted>
  <dcterms:created xsi:type="dcterms:W3CDTF">2025-05-05T16:18:00Z</dcterms:created>
  <dcterms:modified xsi:type="dcterms:W3CDTF">2025-05-05T16:18:00Z</dcterms:modified>
</cp:coreProperties>
</file>