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braithw8@gmail.com ▪   cell: 801.660.0969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Scott Braithwaite</w:t>
      </w:r>
    </w:p>
    <w:p w:rsidR="00000000" w:rsidDel="00000000" w:rsidP="00000000" w:rsidRDefault="00000000" w:rsidRPr="00000000" w14:paraId="00000003">
      <w:pPr>
        <w:pStyle w:val="Heading2"/>
        <w:spacing w:after="0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Summary of Qualifications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years’ experience as health, safety, and loss control professional.</w:t>
      </w:r>
    </w:p>
    <w:p w:rsidR="00000000" w:rsidDel="00000000" w:rsidP="00000000" w:rsidRDefault="00000000" w:rsidRPr="00000000" w14:paraId="00000005">
      <w:pPr>
        <w:ind w:left="180" w:hanging="180"/>
        <w:rPr/>
      </w:pPr>
      <w:r w:rsidDel="00000000" w:rsidR="00000000" w:rsidRPr="00000000">
        <w:rPr>
          <w:rtl w:val="0"/>
        </w:rPr>
        <w:t xml:space="preserve">Current Certified Safety Professional (CSP); Board of Certified Safety Professionals (BCSP).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 Certified Fire Protection Specialist (CFPS); National Fire Protection Association (NFPA).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Experienced in chemical processing and manufacturing safety with emphasis in heavy industrial construction.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Experienced in surface and underground metal/non-metal mining safety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Industrial hygienist and safety professional at an underground trona mine.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Researched, developed and produced multiple health and safety policies, guidelines and procedures.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Researched, developed, produced and rolled out annual refresher training for OSHA and MSHA.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Experienced and effective adult trainer and presenter.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Experienced industrial hygiene practitioner.</w:t>
      </w:r>
    </w:p>
    <w:p w:rsidR="00000000" w:rsidDel="00000000" w:rsidP="00000000" w:rsidRDefault="00000000" w:rsidRPr="00000000" w14:paraId="0000000E">
      <w:pPr>
        <w:ind w:left="180" w:hanging="180"/>
        <w:rPr/>
      </w:pPr>
      <w:r w:rsidDel="00000000" w:rsidR="00000000" w:rsidRPr="00000000">
        <w:rPr>
          <w:rtl w:val="0"/>
        </w:rPr>
        <w:t xml:space="preserve">Industrial rescue professional (HAZWOPER/ HAZMAT technician, rope rescue technician, confined space rescue technician and 23+ years EMS experience at the advanced life support level).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Process Safety Management (PSM) experience.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Advanced knowledge of safety and health best practices.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Advanced knowledge of current health and safety regulatory requirements.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Previously held Idaho Fire Inspector certification.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0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Safety and Risk Control Consultant- </w:t>
      </w:r>
      <w:r w:rsidDel="00000000" w:rsidR="00000000" w:rsidRPr="00000000">
        <w:rPr>
          <w:rtl w:val="0"/>
        </w:rPr>
        <w:t xml:space="preserve">WCF Insurance, Sandy, UT </w:t>
      </w:r>
      <w:r w:rsidDel="00000000" w:rsidR="00000000" w:rsidRPr="00000000">
        <w:rPr>
          <w:rFonts w:ascii="Arial" w:cs="Arial" w:eastAsia="Arial" w:hAnsi="Arial"/>
          <w:rtl w:val="0"/>
        </w:rPr>
        <w:t xml:space="preserve">▪ October 2020 </w:t>
      </w:r>
      <w:r w:rsidDel="00000000" w:rsidR="00000000" w:rsidRPr="00000000">
        <w:rPr>
          <w:rtl w:val="0"/>
        </w:rPr>
        <w:t xml:space="preserve">– Present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Assist policyholders identify injury and loss risk and consult on strategies to remove/mitigate loss(es).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Provide site safety and loss potential inspections and audits on behalf of underwriters, stakeholders and policyholders.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Provide support for workers compensation and commercial lines of insurance.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Mentor other safety and health professionals in basic safety &amp; health skills and concepts.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Assist with WCF's efforts to attract new business and retain profitable existing business.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Participate in company, community, association partner, and professional association boards, committees and working groups.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Environmental, Health and Safety Manager- </w:t>
      </w:r>
      <w:r w:rsidDel="00000000" w:rsidR="00000000" w:rsidRPr="00000000">
        <w:rPr>
          <w:rtl w:val="0"/>
        </w:rPr>
        <w:t xml:space="preserve">Frito Lay (PepsiCo), West Valley City, UT </w:t>
      </w:r>
      <w:r w:rsidDel="00000000" w:rsidR="00000000" w:rsidRPr="00000000">
        <w:rPr>
          <w:rFonts w:ascii="Arial" w:cs="Arial" w:eastAsia="Arial" w:hAnsi="Arial"/>
          <w:rtl w:val="0"/>
        </w:rPr>
        <w:t xml:space="preserve">▪</w:t>
      </w:r>
      <w:r w:rsidDel="00000000" w:rsidR="00000000" w:rsidRPr="00000000">
        <w:rPr>
          <w:rtl w:val="0"/>
        </w:rPr>
        <w:t xml:space="preserve"> January 2018 – September 2020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Responsible for the design, direction and execution of EHS programs covering all levels of supply chain from manufacturing to distribution.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Improved incident investigation process and procedures. Enhanced execution of root cause analysis (RCA) and created sustainable RCA outcomes across all departments.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Support and coordinate employee-driven and owned EHS programs.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Oversee and maintain environmental permits, including wastewater, air quality, SWPPP, SPCC and HAZMAT.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Maintain strong working relationships with local and state agencies.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Successfully managed and coordinated OSHA VPP Star site recertification.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Supported construction and startup of $40 million Cheetos expansion with zero lost time injuries.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Collaborate with site engineering and maintenance groups to upgrade infrastructure and safety controls.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Safety Manager-</w:t>
      </w:r>
      <w:r w:rsidDel="00000000" w:rsidR="00000000" w:rsidRPr="00000000">
        <w:rPr>
          <w:rtl w:val="0"/>
        </w:rPr>
        <w:t xml:space="preserve"> Simplot Phosphates, Rock Springs, WY</w:t>
      </w:r>
      <w:r w:rsidDel="00000000" w:rsidR="00000000" w:rsidRPr="00000000">
        <w:rPr>
          <w:rFonts w:ascii="Arial" w:cs="Arial" w:eastAsia="Arial" w:hAnsi="Arial"/>
          <w:rtl w:val="0"/>
        </w:rPr>
        <w:t xml:space="preserve">▪</w:t>
      </w:r>
      <w:r w:rsidDel="00000000" w:rsidR="00000000" w:rsidRPr="00000000">
        <w:rPr>
          <w:rtl w:val="0"/>
        </w:rPr>
        <w:t xml:space="preserve"> June 2014 – January 2018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Plan, direct and manage all health and safety programs.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Administer and coordinate programs to ensure a safe work environment including OSHA compliance, accident prevention and overall loss prevention control efforts.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Oversee and direct emergency response team and contracted EMT activities and efforts.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Accurately define problems, collect data, interpret analytical results, draw valid conclusions and make recommendations to support safe production and goals of the company.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Supported the construction and startup of a $400 Million, 600 tpd anhydrous ammonia facility with zero lost time injuries.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Industrial Hygiene and Safety Specialist-</w:t>
      </w:r>
      <w:r w:rsidDel="00000000" w:rsidR="00000000" w:rsidRPr="00000000">
        <w:rPr>
          <w:rtl w:val="0"/>
        </w:rPr>
        <w:t xml:space="preserve"> OCI, Green River, WY</w:t>
      </w:r>
      <w:r w:rsidDel="00000000" w:rsidR="00000000" w:rsidRPr="00000000">
        <w:rPr>
          <w:rFonts w:ascii="Arial" w:cs="Arial" w:eastAsia="Arial" w:hAnsi="Arial"/>
          <w:rtl w:val="0"/>
        </w:rPr>
        <w:t xml:space="preserve">▪</w:t>
      </w:r>
      <w:r w:rsidDel="00000000" w:rsidR="00000000" w:rsidRPr="00000000">
        <w:rPr>
          <w:rtl w:val="0"/>
        </w:rPr>
        <w:t xml:space="preserve"> July 2013 – June2014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 and maintain the facility’s safety standards in accordance with MSHA and State regulations.</w:t>
      </w:r>
    </w:p>
    <w:p w:rsidR="00000000" w:rsidDel="00000000" w:rsidP="00000000" w:rsidRDefault="00000000" w:rsidRPr="00000000" w14:paraId="0000002D">
      <w:pPr>
        <w:ind w:left="18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Re-built the industrial hygiene program from the ground up.</w:t>
      </w:r>
    </w:p>
    <w:p w:rsidR="00000000" w:rsidDel="00000000" w:rsidP="00000000" w:rsidRDefault="00000000" w:rsidRPr="00000000" w14:paraId="0000002E">
      <w:pPr>
        <w:ind w:left="18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Provided analysis and guidance on continuous miner (CM) ventilation fan hazardous noise level mitigation.</w:t>
      </w:r>
    </w:p>
    <w:p w:rsidR="00000000" w:rsidDel="00000000" w:rsidP="00000000" w:rsidRDefault="00000000" w:rsidRPr="00000000" w14:paraId="0000002F">
      <w:pPr>
        <w:ind w:left="18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Established underground diesel particulate matter (DPM) sampling program and strategies.</w:t>
      </w:r>
    </w:p>
    <w:p w:rsidR="00000000" w:rsidDel="00000000" w:rsidP="00000000" w:rsidRDefault="00000000" w:rsidRPr="00000000" w14:paraId="00000030">
      <w:pPr>
        <w:ind w:left="180" w:hanging="180"/>
        <w:rPr/>
      </w:pPr>
      <w:r w:rsidDel="00000000" w:rsidR="00000000" w:rsidRPr="00000000">
        <w:rPr>
          <w:color w:val="000000"/>
          <w:rtl w:val="0"/>
        </w:rPr>
        <w:t xml:space="preserve">Established general IH sampling strategies and schedules.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80" w:hanging="180"/>
        <w:rPr/>
      </w:pPr>
      <w:r w:rsidDel="00000000" w:rsidR="00000000" w:rsidRPr="00000000">
        <w:rPr>
          <w:color w:val="000000"/>
          <w:rtl w:val="0"/>
        </w:rPr>
        <w:t xml:space="preserve">Conducted sampling; analyzed data and made recommendations to management to prevent or reduce further exposures.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Conducted site safety and compliance assessments and audits.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Assisted with MSHA inspections.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Revised facilities health and safety procedures.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Safety Specialist</w:t>
      </w:r>
      <w:r w:rsidDel="00000000" w:rsidR="00000000" w:rsidRPr="00000000">
        <w:rPr>
          <w:rtl w:val="0"/>
        </w:rPr>
        <w:t xml:space="preserve">– Simplot Phosphates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Rock Springs, WY▪ October 2006 – July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 and maintain the facility’s safety standards in accordance with OSHA and State regulations.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input for the development and implementation of phases of programs and record keeping systems to track and evaluate personnel injury and illness.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 trend analysis, audits, accident investigations, and site inspections of operational procedures, facility design, equipment, and materials.</w:t>
      </w:r>
    </w:p>
    <w:p w:rsidR="00000000" w:rsidDel="00000000" w:rsidP="00000000" w:rsidRDefault="00000000" w:rsidRPr="00000000" w14:paraId="00000039">
      <w:pPr>
        <w:ind w:left="18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Assist others in developing and conducting phases of employee training, emergency preparedness, and quality assurance programs.</w:t>
      </w:r>
    </w:p>
    <w:p w:rsidR="00000000" w:rsidDel="00000000" w:rsidP="00000000" w:rsidRDefault="00000000" w:rsidRPr="00000000" w14:paraId="0000003A">
      <w:pPr>
        <w:ind w:left="18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Supported the construction and start up of a $180 million phosphoric acid production plant addition with zero lost time injuries.</w:t>
      </w:r>
    </w:p>
    <w:p w:rsidR="00000000" w:rsidDel="00000000" w:rsidP="00000000" w:rsidRDefault="00000000" w:rsidRPr="00000000" w14:paraId="0000003B">
      <w:pPr>
        <w:pStyle w:val="Heading3"/>
        <w:spacing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Paramedic–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Sweetwater Medics</w:t>
      </w:r>
      <w:r w:rsidDel="00000000" w:rsidR="00000000" w:rsidRPr="00000000">
        <w:rPr>
          <w:rtl w:val="0"/>
        </w:rPr>
        <w:t xml:space="preserve">, Rock Springs, WY▪ January 2007– January 2018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Respond to, evaluate and treat medical emergencies in the 911 setting.</w:t>
      </w:r>
    </w:p>
    <w:p w:rsidR="00000000" w:rsidDel="00000000" w:rsidP="00000000" w:rsidRDefault="00000000" w:rsidRPr="00000000" w14:paraId="0000003D">
      <w:pPr>
        <w:ind w:left="180" w:hanging="180"/>
        <w:rPr/>
      </w:pPr>
      <w:r w:rsidDel="00000000" w:rsidR="00000000" w:rsidRPr="00000000">
        <w:rPr>
          <w:rtl w:val="0"/>
        </w:rPr>
        <w:t xml:space="preserve">Utilize advanced medical procedures and medications to treat a wide variety of injuries and medical conditions.</w:t>
      </w:r>
    </w:p>
    <w:p w:rsidR="00000000" w:rsidDel="00000000" w:rsidP="00000000" w:rsidRDefault="00000000" w:rsidRPr="00000000" w14:paraId="0000003E">
      <w:pPr>
        <w:ind w:left="18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0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Software Skills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Microsoft Windows, Microsoft Office, Microsoft SharePoint, Microsoft Teams, online SDS management systems and basic HTML.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spacing w:after="0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Education and Certifications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Certified Safety Professional</w:t>
      </w:r>
      <w:r w:rsidDel="00000000" w:rsidR="00000000" w:rsidRPr="00000000">
        <w:rPr>
          <w:rtl w:val="0"/>
        </w:rPr>
        <w:t xml:space="preserve">- Board of Certified Safety Professionals, Champaign, IL ▪ 2013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Certified Fire Protection Specialist</w:t>
      </w:r>
      <w:r w:rsidDel="00000000" w:rsidR="00000000" w:rsidRPr="00000000">
        <w:rPr>
          <w:rtl w:val="0"/>
        </w:rPr>
        <w:t xml:space="preserve">- National Fire Protection Association; Quincy, MA ▪ 2023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Trained Occupational Hearing Conservationist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Bachelor’s degree in Health Science (Occupational Health and Safety)</w:t>
      </w:r>
      <w:r w:rsidDel="00000000" w:rsidR="00000000" w:rsidRPr="00000000">
        <w:rPr>
          <w:rtl w:val="0"/>
        </w:rPr>
        <w:t xml:space="preserve"> – Brigham Young University-Idaho, Rexburg, Idaho ▪ 2006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Associate degree in Paramedicine</w:t>
      </w:r>
      <w:r w:rsidDel="00000000" w:rsidR="00000000" w:rsidRPr="00000000">
        <w:rPr>
          <w:rtl w:val="0"/>
        </w:rPr>
        <w:t xml:space="preserve">– Brigham Young University-Idaho, Rexburg, Idaho ▪ 2006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ind w:right="360"/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000000" w:space="4" w:sz="4" w:val="single"/>
      </w:pBdr>
    </w:pPr>
    <w:rPr>
      <w:rFonts w:ascii="Garamond" w:cs="Garamond" w:eastAsia="Garamond" w:hAnsi="Garamond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</w:pPr>
    <w:rPr>
      <w:rFonts w:ascii="Garamond" w:cs="Garamond" w:eastAsia="Garamond" w:hAnsi="Garamond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spacing w:before="12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4AC9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 w:val="1"/>
    <w:rsid w:val="002F1260"/>
    <w:pPr>
      <w:pBdr>
        <w:bottom w:color="auto" w:space="4" w:sz="4" w:val="single"/>
      </w:pBdr>
      <w:outlineLvl w:val="0"/>
    </w:pPr>
    <w:rPr>
      <w:rFonts w:asciiTheme="majorHAnsi" w:hAnsiTheme="majorHAnsi"/>
      <w:b w:val="1"/>
      <w:bCs w:val="1"/>
      <w:kern w:val="28"/>
      <w:sz w:val="48"/>
      <w:szCs w:val="20"/>
    </w:rPr>
  </w:style>
  <w:style w:type="paragraph" w:styleId="Heading2">
    <w:name w:val="heading 2"/>
    <w:basedOn w:val="Normal"/>
    <w:next w:val="Normal"/>
    <w:link w:val="Heading2Char"/>
    <w:qFormat w:val="1"/>
    <w:rsid w:val="002F1260"/>
    <w:pPr>
      <w:keepNext w:val="1"/>
      <w:spacing w:after="120" w:before="360"/>
      <w:outlineLvl w:val="1"/>
    </w:pPr>
    <w:rPr>
      <w:rFonts w:cs="Arial" w:asciiTheme="majorHAnsi" w:hAnsiTheme="majorHAnsi"/>
      <w:b w:val="1"/>
      <w:bCs w:val="1"/>
      <w:spacing w:val="-10"/>
      <w:sz w:val="32"/>
      <w:szCs w:val="26"/>
    </w:rPr>
  </w:style>
  <w:style w:type="paragraph" w:styleId="Heading3">
    <w:name w:val="heading 3"/>
    <w:basedOn w:val="Normal"/>
    <w:next w:val="Normal"/>
    <w:link w:val="Heading3Char"/>
    <w:qFormat w:val="1"/>
    <w:rsid w:val="00064AC9"/>
    <w:pPr>
      <w:keepNext w:val="1"/>
      <w:spacing w:before="120"/>
      <w:outlineLvl w:val="2"/>
    </w:pPr>
    <w:rPr>
      <w:rFonts w:cs="Arial"/>
      <w:bCs w:val="1"/>
      <w:szCs w:val="20"/>
    </w:rPr>
  </w:style>
  <w:style w:type="paragraph" w:styleId="Heading4">
    <w:name w:val="heading 4"/>
    <w:basedOn w:val="Normal"/>
    <w:next w:val="Normal"/>
    <w:link w:val="Heading4Char"/>
    <w:semiHidden w:val="1"/>
    <w:unhideWhenUsed w:val="1"/>
    <w:rsid w:val="00104FF8"/>
    <w:pPr>
      <w:keepNext w:val="1"/>
      <w:spacing w:before="120"/>
      <w:outlineLvl w:val="3"/>
    </w:pPr>
    <w:rPr>
      <w:rFonts w:cs="Arial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2F1260"/>
    <w:rPr>
      <w:rFonts w:cs="Arial" w:asciiTheme="majorHAnsi" w:hAnsiTheme="majorHAnsi"/>
      <w:b w:val="1"/>
      <w:bCs w:val="1"/>
      <w:spacing w:val="-10"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064AC9"/>
    <w:rPr>
      <w:rFonts w:cs="Arial" w:asciiTheme="minorHAnsi" w:hAnsiTheme="minorHAnsi"/>
      <w:bCs w:val="1"/>
    </w:rPr>
  </w:style>
  <w:style w:type="character" w:styleId="Heading4Char" w:customStyle="1">
    <w:name w:val="Heading 4 Char"/>
    <w:basedOn w:val="DefaultParagraphFont"/>
    <w:link w:val="Heading4"/>
    <w:semiHidden w:val="1"/>
    <w:rsid w:val="00064AC9"/>
    <w:rPr>
      <w:rFonts w:cs="Arial" w:asciiTheme="minorHAnsi" w:hAnsiTheme="minorHAnsi"/>
      <w:iCs w:val="1"/>
      <w:szCs w:val="24"/>
    </w:rPr>
  </w:style>
  <w:style w:type="character" w:styleId="Hyperlink">
    <w:name w:val="Hyperlink"/>
    <w:basedOn w:val="DefaultParagraphFont"/>
    <w:qFormat w:val="1"/>
    <w:rsid w:val="00B86E8E"/>
    <w:rPr>
      <w:color w:val="0000ff"/>
      <w:u w:val="single"/>
    </w:rPr>
  </w:style>
  <w:style w:type="paragraph" w:styleId="ListBullet">
    <w:name w:val="List Bullet"/>
    <w:basedOn w:val="Normal"/>
    <w:next w:val="Normal"/>
    <w:autoRedefine w:val="1"/>
    <w:qFormat w:val="1"/>
    <w:rsid w:val="001F6986"/>
    <w:pPr>
      <w:tabs>
        <w:tab w:val="num" w:pos="216"/>
      </w:tabs>
      <w:spacing w:before="60"/>
      <w:ind w:left="216" w:hanging="216"/>
    </w:pPr>
  </w:style>
  <w:style w:type="character" w:styleId="Position" w:customStyle="1">
    <w:name w:val="Position"/>
    <w:basedOn w:val="DefaultParagraphFont"/>
    <w:qFormat w:val="1"/>
    <w:rsid w:val="002F1260"/>
    <w:rPr>
      <w:rFonts w:asciiTheme="majorHAnsi" w:hAnsiTheme="majorHAnsi"/>
      <w:b w:val="1"/>
      <w:bCs w:val="1"/>
      <w:sz w:val="22"/>
    </w:rPr>
  </w:style>
  <w:style w:type="paragraph" w:styleId="ContactInfo" w:customStyle="1">
    <w:name w:val="Contact Info"/>
    <w:basedOn w:val="Normal"/>
    <w:qFormat w:val="1"/>
    <w:rsid w:val="002F1260"/>
    <w:pPr>
      <w:spacing w:after="200"/>
      <w:jc w:val="right"/>
    </w:pPr>
    <w:rPr>
      <w:spacing w:val="30"/>
      <w:sz w:val="16"/>
    </w:rPr>
  </w:style>
  <w:style w:type="character" w:styleId="PlaceholderText">
    <w:name w:val="Placeholder Text"/>
    <w:basedOn w:val="DefaultParagraphFont"/>
    <w:uiPriority w:val="99"/>
    <w:semiHidden w:val="1"/>
    <w:rsid w:val="00064AC9"/>
    <w:rPr>
      <w:color w:val="808080"/>
    </w:rPr>
  </w:style>
  <w:style w:type="paragraph" w:styleId="BalloonText">
    <w:name w:val="Balloon Text"/>
    <w:basedOn w:val="Normal"/>
    <w:link w:val="BalloonTextChar"/>
    <w:semiHidden w:val="1"/>
    <w:unhideWhenUsed w:val="1"/>
    <w:rsid w:val="00064AC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sid w:val="00064AC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nhideWhenUsed w:val="1"/>
    <w:rsid w:val="00C9419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C9419F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 w:val="1"/>
    <w:rsid w:val="00C9419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9419F"/>
    <w:rPr>
      <w:rFonts w:asciiTheme="minorHAnsi" w:hAnsiTheme="minorHAnsi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NXqhBkFjMIx+QthSm6OI/N/3w==">CgMxLjA4AHIhMWowenloYU9neGlMc3MwcjB6c1dCRWNhcUdQaW5Ba1FS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2024-06-23T16:47:00Z</dcterms:created>
  <dc:creator>Scott Braithwaite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TC063683191033</vt:lpwstr>
  </property>
</Properties>
</file>