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F4" w:rsidRPr="00334692" w:rsidRDefault="00A66BF4" w:rsidP="00A66BF4">
      <w:pPr>
        <w:tabs>
          <w:tab w:val="left" w:pos="7560"/>
        </w:tabs>
        <w:contextualSpacing/>
        <w:jc w:val="center"/>
        <w:rPr>
          <w:b/>
          <w:sz w:val="16"/>
          <w:szCs w:val="24"/>
        </w:rPr>
      </w:pPr>
      <w:bookmarkStart w:id="0" w:name="_GoBack"/>
    </w:p>
    <w:p w:rsidR="00A66BF4" w:rsidRDefault="00A66BF4" w:rsidP="00A66BF4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Steve Poffenbarger</w:t>
      </w:r>
    </w:p>
    <w:p w:rsidR="00A66BF4" w:rsidRPr="001F19EF" w:rsidRDefault="00A66BF4" w:rsidP="00A66BF4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bookmarkEnd w:id="0"/>
    <w:p w:rsidR="004D65EB" w:rsidRPr="00A66BF4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A66BF4">
        <w:rPr>
          <w:sz w:val="24"/>
        </w:rPr>
        <w:t>Education/Training</w:t>
      </w:r>
    </w:p>
    <w:p w:rsidR="006C15BF" w:rsidRDefault="00493F66" w:rsidP="00E04890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>Communications-Oriented Electronics</w:t>
      </w:r>
      <w:r w:rsidR="006C15BF" w:rsidRPr="00D56024">
        <w:tab/>
      </w:r>
      <w:r>
        <w:rPr>
          <w:b/>
        </w:rPr>
        <w:t>1973</w:t>
      </w:r>
      <w:r w:rsidR="006C15BF">
        <w:br/>
      </w:r>
      <w:r>
        <w:t>Commercial Electronics Institute, Baltimore</w:t>
      </w:r>
    </w:p>
    <w:p w:rsidR="006C15BF" w:rsidRDefault="00493F66" w:rsidP="00E04890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>Community College Credits</w:t>
      </w:r>
      <w:r w:rsidR="006C15BF">
        <w:tab/>
      </w:r>
      <w:r>
        <w:br/>
        <w:t xml:space="preserve">Catonsville, Carroll, and Howard Community Colleges </w:t>
      </w:r>
    </w:p>
    <w:p w:rsidR="004D65EB" w:rsidRPr="00A66BF4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A66BF4">
        <w:rPr>
          <w:sz w:val="24"/>
        </w:rPr>
        <w:t>Technical Experience</w:t>
      </w:r>
    </w:p>
    <w:p w:rsidR="00834B5C" w:rsidRDefault="00834B5C" w:rsidP="003E2BE2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>
        <w:rPr>
          <w:b/>
        </w:rPr>
        <w:t>P-Tech Consultants LLC: Owner/Consultant</w:t>
      </w:r>
      <w:r>
        <w:rPr>
          <w:b/>
        </w:rPr>
        <w:tab/>
        <w:t>1993—present</w:t>
      </w:r>
      <w:r>
        <w:rPr>
          <w:b/>
        </w:rPr>
        <w:br/>
      </w:r>
      <w:r w:rsidRPr="00834B5C">
        <w:t>Electrical technical training and consulting.</w:t>
      </w:r>
    </w:p>
    <w:p w:rsidR="00A66BF4" w:rsidRPr="003E2BE2" w:rsidRDefault="00A66BF4" w:rsidP="003E2BE2">
      <w:pPr>
        <w:pStyle w:val="SgBody"/>
        <w:tabs>
          <w:tab w:val="left" w:pos="7560"/>
          <w:tab w:val="left" w:pos="7920"/>
        </w:tabs>
        <w:contextualSpacing/>
        <w:rPr>
          <w:b/>
        </w:rPr>
      </w:pPr>
    </w:p>
    <w:p w:rsidR="00A66BF4" w:rsidRDefault="00A66BF4" w:rsidP="003E2BE2">
      <w:pPr>
        <w:pStyle w:val="SgBody"/>
        <w:tabs>
          <w:tab w:val="left" w:pos="7560"/>
          <w:tab w:val="left" w:pos="7920"/>
        </w:tabs>
        <w:contextualSpacing/>
      </w:pPr>
      <w:proofErr w:type="spellStart"/>
      <w:r>
        <w:rPr>
          <w:b/>
        </w:rPr>
        <w:t>Telemecanique</w:t>
      </w:r>
      <w:proofErr w:type="spellEnd"/>
      <w:r>
        <w:rPr>
          <w:b/>
        </w:rPr>
        <w:tab/>
        <w:t>1980</w:t>
      </w:r>
      <w:r w:rsidR="003E2BE2">
        <w:rPr>
          <w:b/>
        </w:rPr>
        <w:t xml:space="preserve">—1992 </w:t>
      </w:r>
      <w:r w:rsidR="003E2BE2">
        <w:rPr>
          <w:b/>
        </w:rPr>
        <w:br/>
      </w:r>
      <w:r>
        <w:rPr>
          <w:b/>
        </w:rPr>
        <w:t>Quality Control</w:t>
      </w:r>
      <w:r>
        <w:rPr>
          <w:b/>
        </w:rPr>
        <w:t xml:space="preserve"> Inspector</w:t>
      </w:r>
      <w:r>
        <w:rPr>
          <w:b/>
        </w:rPr>
        <w:t xml:space="preserve">, </w:t>
      </w:r>
      <w:r>
        <w:rPr>
          <w:b/>
        </w:rPr>
        <w:t xml:space="preserve">Field Service &amp; Components Engineer, </w:t>
      </w:r>
      <w:r>
        <w:rPr>
          <w:b/>
        </w:rPr>
        <w:t>Return</w:t>
      </w:r>
      <w:r>
        <w:rPr>
          <w:b/>
        </w:rPr>
        <w:t xml:space="preserve"> &amp; Systems</w:t>
      </w:r>
      <w:r>
        <w:rPr>
          <w:b/>
        </w:rPr>
        <w:t xml:space="preserve"> Materials Analyst</w:t>
      </w:r>
    </w:p>
    <w:p w:rsidR="00834B5C" w:rsidRDefault="00A66BF4" w:rsidP="003E2BE2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proofErr w:type="gramStart"/>
      <w:r>
        <w:t>Testing and</w:t>
      </w:r>
      <w:r w:rsidR="003E2BE2">
        <w:t xml:space="preserve"> inspection of returned customer material, and composition of analysis reports to customers.</w:t>
      </w:r>
      <w:proofErr w:type="gramEnd"/>
      <w:r>
        <w:t xml:space="preserve"> </w:t>
      </w:r>
      <w:proofErr w:type="gramStart"/>
      <w:r w:rsidR="003E2BE2">
        <w:t>Developed inspection and test procedures for motor control components.</w:t>
      </w:r>
      <w:proofErr w:type="gramEnd"/>
      <w:r w:rsidR="003E2BE2">
        <w:t xml:space="preserve"> </w:t>
      </w:r>
      <w:proofErr w:type="gramStart"/>
      <w:r w:rsidR="003E2BE2">
        <w:t>Achieved Lead Auditor status in 1990.</w:t>
      </w:r>
      <w:proofErr w:type="gramEnd"/>
      <w:r>
        <w:t xml:space="preserve"> </w:t>
      </w:r>
      <w:proofErr w:type="gramStart"/>
      <w:r w:rsidR="003E2BE2" w:rsidRPr="003E2BE2">
        <w:t>Repair</w:t>
      </w:r>
      <w:r w:rsidR="003E2BE2">
        <w:t xml:space="preserve"> and startup of motor control systems at customer facilities.</w:t>
      </w:r>
      <w:proofErr w:type="gramEnd"/>
      <w:r w:rsidR="003E2BE2">
        <w:t xml:space="preserve"> </w:t>
      </w:r>
      <w:proofErr w:type="gramStart"/>
      <w:r>
        <w:t>P</w:t>
      </w:r>
      <w:r w:rsidR="003E2BE2">
        <w:t>erformed product training for customers and distributors.</w:t>
      </w:r>
      <w:proofErr w:type="gramEnd"/>
      <w:r>
        <w:t xml:space="preserve"> </w:t>
      </w:r>
      <w:r w:rsidR="003E2BE2">
        <w:t xml:space="preserve">Problem resolution associated with largest purchaser of products for the nuclear power industry. </w:t>
      </w:r>
      <w:proofErr w:type="gramStart"/>
      <w:r w:rsidR="00834B5C">
        <w:t>Inspection and testing of 600, 2300 and 4160 volt motor control systems and components.</w:t>
      </w:r>
      <w:proofErr w:type="gramEnd"/>
    </w:p>
    <w:p w:rsidR="00A66BF4" w:rsidRDefault="00A66BF4" w:rsidP="00A66BF4">
      <w:pPr>
        <w:pStyle w:val="SgBody"/>
        <w:tabs>
          <w:tab w:val="left" w:pos="7560"/>
          <w:tab w:val="left" w:pos="7920"/>
        </w:tabs>
        <w:contextualSpacing/>
        <w:rPr>
          <w:b/>
        </w:rPr>
      </w:pPr>
    </w:p>
    <w:p w:rsidR="003E2BE2" w:rsidRPr="003E2BE2" w:rsidRDefault="00834B5C" w:rsidP="00A66BF4">
      <w:pPr>
        <w:pStyle w:val="SgBody"/>
        <w:tabs>
          <w:tab w:val="left" w:pos="7560"/>
          <w:tab w:val="left" w:pos="7920"/>
        </w:tabs>
        <w:contextualSpacing/>
        <w:rPr>
          <w:u w:val="single"/>
        </w:rPr>
      </w:pPr>
      <w:r>
        <w:rPr>
          <w:b/>
        </w:rPr>
        <w:t>Pfizer Medical: Quality Assurance Analyst/Quality Control Inspector</w:t>
      </w:r>
      <w:r w:rsidRPr="00E04890">
        <w:rPr>
          <w:b/>
        </w:rPr>
        <w:tab/>
        <w:t>19</w:t>
      </w:r>
      <w:r>
        <w:rPr>
          <w:b/>
        </w:rPr>
        <w:t>78</w:t>
      </w:r>
      <w:r w:rsidRPr="00E04890">
        <w:rPr>
          <w:b/>
        </w:rPr>
        <w:t>—19</w:t>
      </w:r>
      <w:r>
        <w:rPr>
          <w:b/>
        </w:rPr>
        <w:t>79</w:t>
      </w:r>
      <w:r>
        <w:br/>
        <w:t>Administrative quality assurance assignment responsible for development and implementation of test procedures for electronic medical equipment (CAT Scanners); performed functional testing of electronic medical products.</w:t>
      </w:r>
    </w:p>
    <w:p w:rsidR="004D65EB" w:rsidRPr="00A66BF4" w:rsidRDefault="004D65EB" w:rsidP="003E2BE2">
      <w:pPr>
        <w:pStyle w:val="SgHead"/>
        <w:tabs>
          <w:tab w:val="left" w:pos="7560"/>
        </w:tabs>
        <w:contextualSpacing/>
        <w:rPr>
          <w:sz w:val="24"/>
        </w:rPr>
      </w:pPr>
      <w:r w:rsidRPr="00A66BF4">
        <w:rPr>
          <w:sz w:val="24"/>
        </w:rPr>
        <w:t>Instructional Experience</w:t>
      </w:r>
    </w:p>
    <w:p w:rsidR="003C51C2" w:rsidRPr="003C51C2" w:rsidRDefault="006C15BF" w:rsidP="00E04890">
      <w:pPr>
        <w:pStyle w:val="SgBody"/>
        <w:tabs>
          <w:tab w:val="left" w:pos="7560"/>
          <w:tab w:val="left" w:pos="7920"/>
        </w:tabs>
        <w:contextualSpacing/>
      </w:pPr>
      <w:r w:rsidRPr="00E04890">
        <w:rPr>
          <w:b/>
        </w:rPr>
        <w:t xml:space="preserve">American </w:t>
      </w:r>
      <w:proofErr w:type="spellStart"/>
      <w:r w:rsidRPr="00E04890">
        <w:rPr>
          <w:b/>
        </w:rPr>
        <w:t>Trainco</w:t>
      </w:r>
      <w:proofErr w:type="spellEnd"/>
      <w:r w:rsidRPr="00E04890">
        <w:rPr>
          <w:b/>
        </w:rPr>
        <w:tab/>
        <w:t>20</w:t>
      </w:r>
      <w:r w:rsidR="00493F66">
        <w:rPr>
          <w:b/>
        </w:rPr>
        <w:t>10</w:t>
      </w:r>
      <w:r w:rsidRPr="00E04890">
        <w:rPr>
          <w:b/>
        </w:rPr>
        <w:t>—</w:t>
      </w:r>
      <w:proofErr w:type="gramStart"/>
      <w:r w:rsidRPr="00E04890">
        <w:rPr>
          <w:b/>
        </w:rPr>
        <w:t>present</w:t>
      </w:r>
      <w:proofErr w:type="gramEnd"/>
      <w:r w:rsidRPr="00E04890">
        <w:rPr>
          <w:b/>
        </w:rPr>
        <w:br/>
      </w:r>
      <w:r>
        <w:t xml:space="preserve">Instructor for </w:t>
      </w:r>
      <w:r w:rsidR="00493F66">
        <w:t>arc flash and electrical safety, basic electricity, variable frequency drives, and programmable logic controllers</w:t>
      </w:r>
      <w:r w:rsidR="003C51C2">
        <w:t xml:space="preserve"> classes.</w:t>
      </w:r>
    </w:p>
    <w:p w:rsidR="00A66BF4" w:rsidRDefault="00A66BF4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</w:p>
    <w:p w:rsidR="006C15BF" w:rsidRDefault="00493F66" w:rsidP="00E04890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>Marshall Institute</w:t>
      </w:r>
      <w:r w:rsidR="006C15BF" w:rsidRPr="00E04890">
        <w:rPr>
          <w:b/>
        </w:rPr>
        <w:tab/>
        <w:t>199</w:t>
      </w:r>
      <w:r>
        <w:rPr>
          <w:b/>
        </w:rPr>
        <w:t>8</w:t>
      </w:r>
      <w:r w:rsidR="006C15BF" w:rsidRPr="00E04890">
        <w:rPr>
          <w:b/>
        </w:rPr>
        <w:t>—</w:t>
      </w:r>
      <w:r>
        <w:rPr>
          <w:b/>
        </w:rPr>
        <w:t>2011</w:t>
      </w:r>
      <w:r w:rsidR="006C15BF">
        <w:br/>
      </w:r>
      <w:r>
        <w:t>Instructor and consultant for maintenance management training</w:t>
      </w:r>
    </w:p>
    <w:p w:rsidR="00A66BF4" w:rsidRDefault="00A66BF4" w:rsidP="00493F66">
      <w:pPr>
        <w:pStyle w:val="SgBody"/>
        <w:tabs>
          <w:tab w:val="left" w:pos="7560"/>
          <w:tab w:val="left" w:pos="7920"/>
        </w:tabs>
        <w:contextualSpacing/>
        <w:rPr>
          <w:b/>
        </w:rPr>
      </w:pPr>
    </w:p>
    <w:p w:rsidR="00493F66" w:rsidRDefault="00493F66" w:rsidP="00493F66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>ATMS, Inc.</w:t>
      </w:r>
      <w:r w:rsidRPr="00E04890">
        <w:rPr>
          <w:b/>
        </w:rPr>
        <w:tab/>
        <w:t>199</w:t>
      </w:r>
      <w:r>
        <w:rPr>
          <w:b/>
        </w:rPr>
        <w:t>3</w:t>
      </w:r>
      <w:r w:rsidRPr="00E04890">
        <w:rPr>
          <w:b/>
        </w:rPr>
        <w:t>—</w:t>
      </w:r>
      <w:r>
        <w:rPr>
          <w:b/>
        </w:rPr>
        <w:t>1997</w:t>
      </w:r>
      <w:r>
        <w:br/>
        <w:t>Instructor and consultant for range of electrical training</w:t>
      </w:r>
    </w:p>
    <w:p w:rsidR="00A66BF4" w:rsidRDefault="00A66BF4" w:rsidP="00A66BF4">
      <w:pPr>
        <w:pStyle w:val="SgBody"/>
        <w:tabs>
          <w:tab w:val="left" w:pos="7560"/>
          <w:tab w:val="left" w:pos="7920"/>
        </w:tabs>
        <w:contextualSpacing/>
        <w:rPr>
          <w:b/>
        </w:rPr>
      </w:pPr>
    </w:p>
    <w:p w:rsidR="004D65EB" w:rsidRDefault="00493F66" w:rsidP="00A66BF4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>P-Tech</w:t>
      </w:r>
      <w:r w:rsidRPr="00E04890">
        <w:rPr>
          <w:b/>
        </w:rPr>
        <w:tab/>
        <w:t>199</w:t>
      </w:r>
      <w:r>
        <w:rPr>
          <w:b/>
        </w:rPr>
        <w:t>3</w:t>
      </w:r>
      <w:r w:rsidRPr="00E04890">
        <w:rPr>
          <w:b/>
        </w:rPr>
        <w:t>—</w:t>
      </w:r>
      <w:r>
        <w:rPr>
          <w:b/>
        </w:rPr>
        <w:t>present</w:t>
      </w:r>
      <w:r>
        <w:br/>
        <w:t>Instructor and consultant for electrical and technical training</w:t>
      </w:r>
    </w:p>
    <w:sectPr w:rsidR="004D65EB" w:rsidSect="00D970E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F8" w:rsidRDefault="002035F8" w:rsidP="004D65EB">
      <w:pPr>
        <w:spacing w:after="0" w:line="240" w:lineRule="auto"/>
      </w:pPr>
      <w:r>
        <w:separator/>
      </w:r>
    </w:p>
  </w:endnote>
  <w:endnote w:type="continuationSeparator" w:id="0">
    <w:p w:rsidR="002035F8" w:rsidRDefault="002035F8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F8" w:rsidRDefault="002035F8" w:rsidP="004D65EB">
      <w:pPr>
        <w:spacing w:after="0" w:line="240" w:lineRule="auto"/>
      </w:pPr>
      <w:r>
        <w:separator/>
      </w:r>
    </w:p>
  </w:footnote>
  <w:footnote w:type="continuationSeparator" w:id="0">
    <w:p w:rsidR="002035F8" w:rsidRDefault="002035F8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8" w:rsidRDefault="00A64908" w:rsidP="004D65EB">
    <w:pPr>
      <w:pStyle w:val="Header"/>
      <w:jc w:val="center"/>
    </w:pPr>
    <w:r>
      <w:rPr>
        <w:noProof/>
      </w:rPr>
      <w:drawing>
        <wp:inline distT="0" distB="0" distL="0" distR="0" wp14:anchorId="4875D41F" wp14:editId="6B578DBD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B3374"/>
    <w:rsid w:val="00155B1E"/>
    <w:rsid w:val="002035F8"/>
    <w:rsid w:val="003C51C2"/>
    <w:rsid w:val="003E2BE2"/>
    <w:rsid w:val="004138F5"/>
    <w:rsid w:val="00483F95"/>
    <w:rsid w:val="00493F66"/>
    <w:rsid w:val="004D65EB"/>
    <w:rsid w:val="005420FA"/>
    <w:rsid w:val="00565118"/>
    <w:rsid w:val="006C15BF"/>
    <w:rsid w:val="00770C77"/>
    <w:rsid w:val="00770D77"/>
    <w:rsid w:val="00834B5C"/>
    <w:rsid w:val="009C62DD"/>
    <w:rsid w:val="00A35581"/>
    <w:rsid w:val="00A64908"/>
    <w:rsid w:val="00A66BF4"/>
    <w:rsid w:val="00B851A2"/>
    <w:rsid w:val="00BF4210"/>
    <w:rsid w:val="00D970E1"/>
    <w:rsid w:val="00E04890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3</cp:revision>
  <cp:lastPrinted>2013-10-01T19:13:00Z</cp:lastPrinted>
  <dcterms:created xsi:type="dcterms:W3CDTF">2013-10-01T16:03:00Z</dcterms:created>
  <dcterms:modified xsi:type="dcterms:W3CDTF">2013-10-01T19:13:00Z</dcterms:modified>
</cp:coreProperties>
</file>