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16B" w:rsidRDefault="00C0516B">
      <w:pPr>
        <w:rPr>
          <w:rFonts w:ascii="Times New Roman" w:hAnsi="Times New Roman" w:cs="Times New Roman"/>
          <w:sz w:val="24"/>
          <w:szCs w:val="24"/>
        </w:rPr>
      </w:pPr>
      <w:r>
        <w:rPr>
          <w:rFonts w:ascii="Times New Roman" w:hAnsi="Times New Roman" w:cs="Times New Roman"/>
          <w:sz w:val="24"/>
          <w:szCs w:val="24"/>
        </w:rPr>
        <w:t>Justin E. Scott</w:t>
      </w:r>
    </w:p>
    <w:p w:rsidR="00E97238" w:rsidRDefault="00C0516B">
      <w:pPr>
        <w:rPr>
          <w:rFonts w:ascii="Times New Roman" w:hAnsi="Times New Roman" w:cs="Times New Roman"/>
          <w:sz w:val="24"/>
          <w:szCs w:val="24"/>
        </w:rPr>
      </w:pPr>
      <w:r w:rsidRPr="00C0516B">
        <w:rPr>
          <w:rFonts w:ascii="Times New Roman" w:hAnsi="Times New Roman" w:cs="Times New Roman"/>
          <w:sz w:val="24"/>
          <w:szCs w:val="24"/>
        </w:rPr>
        <w:t>Mr. Scott is a shareholder in the law firm of Babcock Scott &amp; Babcock where he practices in the areas of construction litigation and insurance defense. Mr. Scott has represented owners, developers, contractors, suppliers, insurance companies, engineers and homeowners in the prevention and resolution of construction claims and disputes. He has an AV rating by the Martindale-Hubbell Legal Directory.</w:t>
      </w:r>
    </w:p>
    <w:p w:rsidR="00C0516B" w:rsidRDefault="00C0516B">
      <w:pPr>
        <w:rPr>
          <w:rFonts w:ascii="Times New Roman" w:hAnsi="Times New Roman" w:cs="Times New Roman"/>
          <w:sz w:val="24"/>
          <w:szCs w:val="24"/>
        </w:rPr>
      </w:pPr>
      <w:r>
        <w:rPr>
          <w:rFonts w:ascii="Times New Roman" w:hAnsi="Times New Roman" w:cs="Times New Roman"/>
          <w:sz w:val="24"/>
          <w:szCs w:val="24"/>
        </w:rPr>
        <w:t>Cody W. Wilson</w:t>
      </w:r>
      <w:bookmarkStart w:id="0" w:name="_GoBack"/>
      <w:bookmarkEnd w:id="0"/>
    </w:p>
    <w:p w:rsidR="00C0516B" w:rsidRPr="00C0516B" w:rsidRDefault="00C0516B" w:rsidP="00C0516B">
      <w:pPr>
        <w:rPr>
          <w:rFonts w:ascii="Times New Roman" w:hAnsi="Times New Roman" w:cs="Times New Roman"/>
          <w:sz w:val="24"/>
          <w:szCs w:val="24"/>
        </w:rPr>
      </w:pPr>
      <w:r w:rsidRPr="00C0516B">
        <w:rPr>
          <w:rFonts w:ascii="Times New Roman" w:hAnsi="Times New Roman" w:cs="Times New Roman"/>
          <w:sz w:val="24"/>
          <w:szCs w:val="24"/>
        </w:rPr>
        <w:t>Mr. Wilson is a shareholder in the law firm of Babcock Scott &amp; Babcock. Mr. Wilson’s practice is concentrated on construction law &amp; litigation (large commercial, industrial, highways). He has represented owners, architects and engineers, general contractors, subcontractors and suppliers.</w:t>
      </w:r>
    </w:p>
    <w:p w:rsidR="00C0516B" w:rsidRDefault="00C0516B" w:rsidP="00C0516B">
      <w:pPr>
        <w:rPr>
          <w:rFonts w:ascii="Times New Roman" w:hAnsi="Times New Roman" w:cs="Times New Roman"/>
          <w:sz w:val="24"/>
          <w:szCs w:val="24"/>
        </w:rPr>
      </w:pPr>
      <w:r w:rsidRPr="00C0516B">
        <w:rPr>
          <w:rFonts w:ascii="Times New Roman" w:hAnsi="Times New Roman" w:cs="Times New Roman"/>
          <w:sz w:val="24"/>
          <w:szCs w:val="24"/>
        </w:rPr>
        <w:t>Prior to practicing construction law Mr. Wilson was a member of the construction industry. In fact, he has been involved with the construction industry most of his life working his way through the ranks and ultimately managing $20 million+ projects. His experience in construction ranges from trade work to project management and from residential to complex commercial projects. His broad range of practical construction experience has included various projects found on Intermountain Contractors yearly list of the top construction projects. His broad range of construction experience has required him to work with contractors, architects, owners, developers, subcontractors, suppliers, engineers, city planners, inspectors and others in their various trades.</w:t>
      </w:r>
    </w:p>
    <w:p w:rsidR="00C0516B" w:rsidRDefault="00C0516B" w:rsidP="00C0516B">
      <w:pPr>
        <w:rPr>
          <w:rFonts w:ascii="Times New Roman" w:hAnsi="Times New Roman" w:cs="Times New Roman"/>
          <w:sz w:val="24"/>
          <w:szCs w:val="24"/>
        </w:rPr>
      </w:pPr>
      <w:r>
        <w:rPr>
          <w:rFonts w:ascii="Times New Roman" w:hAnsi="Times New Roman" w:cs="Times New Roman"/>
          <w:sz w:val="24"/>
          <w:szCs w:val="24"/>
        </w:rPr>
        <w:t>Jeffrey R. Handy</w:t>
      </w:r>
    </w:p>
    <w:p w:rsidR="00C0516B" w:rsidRPr="00C0516B" w:rsidRDefault="00C0516B" w:rsidP="00C0516B">
      <w:pPr>
        <w:rPr>
          <w:rFonts w:ascii="Times New Roman" w:hAnsi="Times New Roman" w:cs="Times New Roman"/>
          <w:sz w:val="24"/>
          <w:szCs w:val="24"/>
        </w:rPr>
      </w:pPr>
      <w:r w:rsidRPr="00C0516B">
        <w:rPr>
          <w:rFonts w:ascii="Times New Roman" w:hAnsi="Times New Roman" w:cs="Times New Roman"/>
          <w:sz w:val="24"/>
          <w:szCs w:val="24"/>
        </w:rPr>
        <w:t>Mr. Handy is an associate at Babcock Scott &amp; Babcock. He practices design and construction law. He has represented owners, architects and engineers, general contractors</w:t>
      </w:r>
      <w:r>
        <w:rPr>
          <w:rFonts w:ascii="Times New Roman" w:hAnsi="Times New Roman" w:cs="Times New Roman"/>
          <w:sz w:val="24"/>
          <w:szCs w:val="24"/>
        </w:rPr>
        <w:t>, subcontractors and suppliers.</w:t>
      </w:r>
    </w:p>
    <w:p w:rsidR="00C0516B" w:rsidRDefault="00C0516B" w:rsidP="00C0516B">
      <w:pPr>
        <w:rPr>
          <w:rFonts w:ascii="Times New Roman" w:hAnsi="Times New Roman" w:cs="Times New Roman"/>
          <w:sz w:val="24"/>
          <w:szCs w:val="24"/>
        </w:rPr>
      </w:pPr>
      <w:r w:rsidRPr="00C0516B">
        <w:rPr>
          <w:rFonts w:ascii="Times New Roman" w:hAnsi="Times New Roman" w:cs="Times New Roman"/>
          <w:sz w:val="24"/>
          <w:szCs w:val="24"/>
        </w:rPr>
        <w:t>Prior to attending law school, Mr. Handy received a Bachelor’s and Master’s degree in civil engineering. While working on his Master’s degree, Mr. Handy worked as a consult and engineer-in-training for a water resources engineering firm that specializes in computer modeling of groundwater, watershed, and surface water.</w:t>
      </w:r>
    </w:p>
    <w:p w:rsidR="00C0516B" w:rsidRDefault="00C0516B" w:rsidP="00C0516B">
      <w:pPr>
        <w:rPr>
          <w:rFonts w:ascii="Times New Roman" w:hAnsi="Times New Roman" w:cs="Times New Roman"/>
          <w:sz w:val="24"/>
          <w:szCs w:val="24"/>
        </w:rPr>
      </w:pPr>
      <w:r>
        <w:rPr>
          <w:rFonts w:ascii="Times New Roman" w:hAnsi="Times New Roman" w:cs="Times New Roman"/>
          <w:sz w:val="24"/>
          <w:szCs w:val="24"/>
        </w:rPr>
        <w:t>Joshua J. Sundloff</w:t>
      </w:r>
    </w:p>
    <w:p w:rsidR="00C0516B" w:rsidRPr="00C0516B" w:rsidRDefault="00C0516B" w:rsidP="00C0516B">
      <w:pPr>
        <w:rPr>
          <w:rFonts w:ascii="Times New Roman" w:hAnsi="Times New Roman" w:cs="Times New Roman"/>
          <w:sz w:val="24"/>
          <w:szCs w:val="24"/>
        </w:rPr>
      </w:pPr>
      <w:r w:rsidRPr="00C0516B">
        <w:rPr>
          <w:rFonts w:ascii="Times New Roman" w:hAnsi="Times New Roman" w:cs="Times New Roman"/>
          <w:sz w:val="24"/>
          <w:szCs w:val="24"/>
        </w:rPr>
        <w:t>Mr. Sundloff is an associate at Babcock Scott &amp; Babcock. He practices design and construction law and related litigation. He aids in the firm’s representation of architects, engineers, general contractors, subcontractors, material suppliers, and owners.</w:t>
      </w:r>
    </w:p>
    <w:p w:rsidR="00C0516B" w:rsidRPr="00C0516B" w:rsidRDefault="00C0516B" w:rsidP="00C0516B">
      <w:pPr>
        <w:rPr>
          <w:rFonts w:ascii="Times New Roman" w:hAnsi="Times New Roman" w:cs="Times New Roman"/>
          <w:sz w:val="24"/>
          <w:szCs w:val="24"/>
        </w:rPr>
      </w:pPr>
      <w:r w:rsidRPr="00C0516B">
        <w:rPr>
          <w:rFonts w:ascii="Times New Roman" w:hAnsi="Times New Roman" w:cs="Times New Roman"/>
          <w:sz w:val="24"/>
          <w:szCs w:val="24"/>
        </w:rPr>
        <w:t xml:space="preserve">Prior to attending law school, Mr. Sundloff worked for as a project manager and landscape architect at an architecture/engineering firm in Salt Lake City. While there Mr. Sundloff frequently worked with owners, developers, design professionals, contractors, and material </w:t>
      </w:r>
      <w:r w:rsidRPr="00C0516B">
        <w:rPr>
          <w:rFonts w:ascii="Times New Roman" w:hAnsi="Times New Roman" w:cs="Times New Roman"/>
          <w:sz w:val="24"/>
          <w:szCs w:val="24"/>
        </w:rPr>
        <w:lastRenderedPageBreak/>
        <w:t>suppliers on retail developments in Utah and Idaho. Mr. Sundloff was involved in all aspects of the design process of a project including, initial concept and site planning, entitlements, construction documents, bidding, and construction observation. Additionally, just prior to attending law school, Mr. Sundloff worked for as a senior planner at the Utah office of a national transportation engineering and planning firm. These experiences have given Mr. Sundloff a broad understanding of the construction and development industry and an ability to recognize the interests of those entities involved in the design and construction process.</w:t>
      </w:r>
    </w:p>
    <w:sectPr w:rsidR="00C0516B" w:rsidRPr="00C05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16B"/>
    <w:rsid w:val="00C0516B"/>
    <w:rsid w:val="00E97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376625">
      <w:bodyDiv w:val="1"/>
      <w:marLeft w:val="0"/>
      <w:marRight w:val="0"/>
      <w:marTop w:val="0"/>
      <w:marBottom w:val="0"/>
      <w:divBdr>
        <w:top w:val="none" w:sz="0" w:space="0" w:color="auto"/>
        <w:left w:val="none" w:sz="0" w:space="0" w:color="auto"/>
        <w:bottom w:val="none" w:sz="0" w:space="0" w:color="auto"/>
        <w:right w:val="none" w:sz="0" w:space="0" w:color="auto"/>
      </w:divBdr>
      <w:divsChild>
        <w:div w:id="1000349029">
          <w:marLeft w:val="0"/>
          <w:marRight w:val="0"/>
          <w:marTop w:val="0"/>
          <w:marBottom w:val="0"/>
          <w:divBdr>
            <w:top w:val="none" w:sz="0" w:space="0" w:color="auto"/>
            <w:left w:val="none" w:sz="0" w:space="0" w:color="auto"/>
            <w:bottom w:val="none" w:sz="0" w:space="0" w:color="auto"/>
            <w:right w:val="none" w:sz="0" w:space="0" w:color="auto"/>
          </w:divBdr>
          <w:divsChild>
            <w:div w:id="1039671079">
              <w:marLeft w:val="0"/>
              <w:marRight w:val="0"/>
              <w:marTop w:val="0"/>
              <w:marBottom w:val="0"/>
              <w:divBdr>
                <w:top w:val="none" w:sz="0" w:space="0" w:color="auto"/>
                <w:left w:val="none" w:sz="0" w:space="0" w:color="auto"/>
                <w:bottom w:val="none" w:sz="0" w:space="0" w:color="auto"/>
                <w:right w:val="none" w:sz="0" w:space="0" w:color="auto"/>
              </w:divBdr>
              <w:divsChild>
                <w:div w:id="1838305894">
                  <w:marLeft w:val="0"/>
                  <w:marRight w:val="0"/>
                  <w:marTop w:val="0"/>
                  <w:marBottom w:val="0"/>
                  <w:divBdr>
                    <w:top w:val="none" w:sz="0" w:space="0" w:color="auto"/>
                    <w:left w:val="none" w:sz="0" w:space="0" w:color="auto"/>
                    <w:bottom w:val="none" w:sz="0" w:space="0" w:color="auto"/>
                    <w:right w:val="none" w:sz="0" w:space="0" w:color="auto"/>
                  </w:divBdr>
                  <w:divsChild>
                    <w:div w:id="1770390481">
                      <w:marLeft w:val="-225"/>
                      <w:marRight w:val="-225"/>
                      <w:marTop w:val="0"/>
                      <w:marBottom w:val="0"/>
                      <w:divBdr>
                        <w:top w:val="none" w:sz="0" w:space="0" w:color="auto"/>
                        <w:left w:val="none" w:sz="0" w:space="0" w:color="auto"/>
                        <w:bottom w:val="none" w:sz="0" w:space="0" w:color="auto"/>
                        <w:right w:val="none" w:sz="0" w:space="0" w:color="auto"/>
                      </w:divBdr>
                      <w:divsChild>
                        <w:div w:id="1317953609">
                          <w:marLeft w:val="0"/>
                          <w:marRight w:val="0"/>
                          <w:marTop w:val="0"/>
                          <w:marBottom w:val="0"/>
                          <w:divBdr>
                            <w:top w:val="none" w:sz="0" w:space="0" w:color="auto"/>
                            <w:left w:val="none" w:sz="0" w:space="0" w:color="auto"/>
                            <w:bottom w:val="none" w:sz="0" w:space="0" w:color="auto"/>
                            <w:right w:val="none" w:sz="0" w:space="0" w:color="auto"/>
                          </w:divBdr>
                          <w:divsChild>
                            <w:div w:id="1092556537">
                              <w:marLeft w:val="0"/>
                              <w:marRight w:val="0"/>
                              <w:marTop w:val="0"/>
                              <w:marBottom w:val="300"/>
                              <w:divBdr>
                                <w:top w:val="none" w:sz="0" w:space="0" w:color="auto"/>
                                <w:left w:val="none" w:sz="0" w:space="0" w:color="auto"/>
                                <w:bottom w:val="none" w:sz="0" w:space="0" w:color="auto"/>
                                <w:right w:val="none" w:sz="0" w:space="0" w:color="auto"/>
                              </w:divBdr>
                              <w:divsChild>
                                <w:div w:id="1895192837">
                                  <w:marLeft w:val="0"/>
                                  <w:marRight w:val="0"/>
                                  <w:marTop w:val="0"/>
                                  <w:marBottom w:val="0"/>
                                  <w:divBdr>
                                    <w:top w:val="none" w:sz="0" w:space="0" w:color="auto"/>
                                    <w:left w:val="none" w:sz="0" w:space="0" w:color="auto"/>
                                    <w:bottom w:val="none" w:sz="0" w:space="0" w:color="auto"/>
                                    <w:right w:val="none" w:sz="0" w:space="0" w:color="auto"/>
                                  </w:divBdr>
                                  <w:divsChild>
                                    <w:div w:id="531574617">
                                      <w:marLeft w:val="0"/>
                                      <w:marRight w:val="0"/>
                                      <w:marTop w:val="0"/>
                                      <w:marBottom w:val="0"/>
                                      <w:divBdr>
                                        <w:top w:val="none" w:sz="0" w:space="0" w:color="auto"/>
                                        <w:left w:val="none" w:sz="0" w:space="0" w:color="auto"/>
                                        <w:bottom w:val="none" w:sz="0" w:space="0" w:color="auto"/>
                                        <w:right w:val="none" w:sz="0" w:space="0" w:color="auto"/>
                                      </w:divBdr>
                                      <w:divsChild>
                                        <w:div w:id="123713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276156">
      <w:bodyDiv w:val="1"/>
      <w:marLeft w:val="0"/>
      <w:marRight w:val="0"/>
      <w:marTop w:val="0"/>
      <w:marBottom w:val="0"/>
      <w:divBdr>
        <w:top w:val="none" w:sz="0" w:space="0" w:color="auto"/>
        <w:left w:val="none" w:sz="0" w:space="0" w:color="auto"/>
        <w:bottom w:val="none" w:sz="0" w:space="0" w:color="auto"/>
        <w:right w:val="none" w:sz="0" w:space="0" w:color="auto"/>
      </w:divBdr>
      <w:divsChild>
        <w:div w:id="472021569">
          <w:marLeft w:val="0"/>
          <w:marRight w:val="0"/>
          <w:marTop w:val="0"/>
          <w:marBottom w:val="0"/>
          <w:divBdr>
            <w:top w:val="none" w:sz="0" w:space="0" w:color="auto"/>
            <w:left w:val="none" w:sz="0" w:space="0" w:color="auto"/>
            <w:bottom w:val="none" w:sz="0" w:space="0" w:color="auto"/>
            <w:right w:val="none" w:sz="0" w:space="0" w:color="auto"/>
          </w:divBdr>
          <w:divsChild>
            <w:div w:id="8719522">
              <w:marLeft w:val="0"/>
              <w:marRight w:val="0"/>
              <w:marTop w:val="0"/>
              <w:marBottom w:val="0"/>
              <w:divBdr>
                <w:top w:val="none" w:sz="0" w:space="0" w:color="auto"/>
                <w:left w:val="none" w:sz="0" w:space="0" w:color="auto"/>
                <w:bottom w:val="none" w:sz="0" w:space="0" w:color="auto"/>
                <w:right w:val="none" w:sz="0" w:space="0" w:color="auto"/>
              </w:divBdr>
              <w:divsChild>
                <w:div w:id="390542600">
                  <w:marLeft w:val="0"/>
                  <w:marRight w:val="0"/>
                  <w:marTop w:val="0"/>
                  <w:marBottom w:val="0"/>
                  <w:divBdr>
                    <w:top w:val="none" w:sz="0" w:space="0" w:color="auto"/>
                    <w:left w:val="none" w:sz="0" w:space="0" w:color="auto"/>
                    <w:bottom w:val="none" w:sz="0" w:space="0" w:color="auto"/>
                    <w:right w:val="none" w:sz="0" w:space="0" w:color="auto"/>
                  </w:divBdr>
                  <w:divsChild>
                    <w:div w:id="1664236282">
                      <w:marLeft w:val="-225"/>
                      <w:marRight w:val="-225"/>
                      <w:marTop w:val="0"/>
                      <w:marBottom w:val="0"/>
                      <w:divBdr>
                        <w:top w:val="none" w:sz="0" w:space="0" w:color="auto"/>
                        <w:left w:val="none" w:sz="0" w:space="0" w:color="auto"/>
                        <w:bottom w:val="none" w:sz="0" w:space="0" w:color="auto"/>
                        <w:right w:val="none" w:sz="0" w:space="0" w:color="auto"/>
                      </w:divBdr>
                      <w:divsChild>
                        <w:div w:id="973102126">
                          <w:marLeft w:val="0"/>
                          <w:marRight w:val="0"/>
                          <w:marTop w:val="0"/>
                          <w:marBottom w:val="0"/>
                          <w:divBdr>
                            <w:top w:val="none" w:sz="0" w:space="0" w:color="auto"/>
                            <w:left w:val="none" w:sz="0" w:space="0" w:color="auto"/>
                            <w:bottom w:val="none" w:sz="0" w:space="0" w:color="auto"/>
                            <w:right w:val="none" w:sz="0" w:space="0" w:color="auto"/>
                          </w:divBdr>
                          <w:divsChild>
                            <w:div w:id="780028724">
                              <w:marLeft w:val="0"/>
                              <w:marRight w:val="0"/>
                              <w:marTop w:val="0"/>
                              <w:marBottom w:val="300"/>
                              <w:divBdr>
                                <w:top w:val="none" w:sz="0" w:space="0" w:color="auto"/>
                                <w:left w:val="none" w:sz="0" w:space="0" w:color="auto"/>
                                <w:bottom w:val="none" w:sz="0" w:space="0" w:color="auto"/>
                                <w:right w:val="none" w:sz="0" w:space="0" w:color="auto"/>
                              </w:divBdr>
                              <w:divsChild>
                                <w:div w:id="1516337612">
                                  <w:marLeft w:val="0"/>
                                  <w:marRight w:val="0"/>
                                  <w:marTop w:val="0"/>
                                  <w:marBottom w:val="0"/>
                                  <w:divBdr>
                                    <w:top w:val="none" w:sz="0" w:space="0" w:color="auto"/>
                                    <w:left w:val="none" w:sz="0" w:space="0" w:color="auto"/>
                                    <w:bottom w:val="none" w:sz="0" w:space="0" w:color="auto"/>
                                    <w:right w:val="none" w:sz="0" w:space="0" w:color="auto"/>
                                  </w:divBdr>
                                  <w:divsChild>
                                    <w:div w:id="1227953436">
                                      <w:marLeft w:val="0"/>
                                      <w:marRight w:val="0"/>
                                      <w:marTop w:val="0"/>
                                      <w:marBottom w:val="0"/>
                                      <w:divBdr>
                                        <w:top w:val="none" w:sz="0" w:space="0" w:color="auto"/>
                                        <w:left w:val="none" w:sz="0" w:space="0" w:color="auto"/>
                                        <w:bottom w:val="none" w:sz="0" w:space="0" w:color="auto"/>
                                        <w:right w:val="none" w:sz="0" w:space="0" w:color="auto"/>
                                      </w:divBdr>
                                      <w:divsChild>
                                        <w:div w:id="164353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6010318">
      <w:bodyDiv w:val="1"/>
      <w:marLeft w:val="0"/>
      <w:marRight w:val="0"/>
      <w:marTop w:val="0"/>
      <w:marBottom w:val="0"/>
      <w:divBdr>
        <w:top w:val="none" w:sz="0" w:space="0" w:color="auto"/>
        <w:left w:val="none" w:sz="0" w:space="0" w:color="auto"/>
        <w:bottom w:val="none" w:sz="0" w:space="0" w:color="auto"/>
        <w:right w:val="none" w:sz="0" w:space="0" w:color="auto"/>
      </w:divBdr>
      <w:divsChild>
        <w:div w:id="1004476998">
          <w:marLeft w:val="0"/>
          <w:marRight w:val="0"/>
          <w:marTop w:val="0"/>
          <w:marBottom w:val="0"/>
          <w:divBdr>
            <w:top w:val="none" w:sz="0" w:space="0" w:color="auto"/>
            <w:left w:val="none" w:sz="0" w:space="0" w:color="auto"/>
            <w:bottom w:val="none" w:sz="0" w:space="0" w:color="auto"/>
            <w:right w:val="none" w:sz="0" w:space="0" w:color="auto"/>
          </w:divBdr>
          <w:divsChild>
            <w:div w:id="163937187">
              <w:marLeft w:val="0"/>
              <w:marRight w:val="0"/>
              <w:marTop w:val="0"/>
              <w:marBottom w:val="0"/>
              <w:divBdr>
                <w:top w:val="none" w:sz="0" w:space="0" w:color="auto"/>
                <w:left w:val="none" w:sz="0" w:space="0" w:color="auto"/>
                <w:bottom w:val="none" w:sz="0" w:space="0" w:color="auto"/>
                <w:right w:val="none" w:sz="0" w:space="0" w:color="auto"/>
              </w:divBdr>
              <w:divsChild>
                <w:div w:id="804543875">
                  <w:marLeft w:val="0"/>
                  <w:marRight w:val="0"/>
                  <w:marTop w:val="0"/>
                  <w:marBottom w:val="0"/>
                  <w:divBdr>
                    <w:top w:val="none" w:sz="0" w:space="0" w:color="auto"/>
                    <w:left w:val="none" w:sz="0" w:space="0" w:color="auto"/>
                    <w:bottom w:val="none" w:sz="0" w:space="0" w:color="auto"/>
                    <w:right w:val="none" w:sz="0" w:space="0" w:color="auto"/>
                  </w:divBdr>
                  <w:divsChild>
                    <w:div w:id="497235062">
                      <w:marLeft w:val="-225"/>
                      <w:marRight w:val="-225"/>
                      <w:marTop w:val="0"/>
                      <w:marBottom w:val="0"/>
                      <w:divBdr>
                        <w:top w:val="none" w:sz="0" w:space="0" w:color="auto"/>
                        <w:left w:val="none" w:sz="0" w:space="0" w:color="auto"/>
                        <w:bottom w:val="none" w:sz="0" w:space="0" w:color="auto"/>
                        <w:right w:val="none" w:sz="0" w:space="0" w:color="auto"/>
                      </w:divBdr>
                      <w:divsChild>
                        <w:div w:id="1539079167">
                          <w:marLeft w:val="0"/>
                          <w:marRight w:val="0"/>
                          <w:marTop w:val="0"/>
                          <w:marBottom w:val="0"/>
                          <w:divBdr>
                            <w:top w:val="none" w:sz="0" w:space="0" w:color="auto"/>
                            <w:left w:val="none" w:sz="0" w:space="0" w:color="auto"/>
                            <w:bottom w:val="none" w:sz="0" w:space="0" w:color="auto"/>
                            <w:right w:val="none" w:sz="0" w:space="0" w:color="auto"/>
                          </w:divBdr>
                          <w:divsChild>
                            <w:div w:id="1183124727">
                              <w:marLeft w:val="0"/>
                              <w:marRight w:val="0"/>
                              <w:marTop w:val="0"/>
                              <w:marBottom w:val="300"/>
                              <w:divBdr>
                                <w:top w:val="none" w:sz="0" w:space="0" w:color="auto"/>
                                <w:left w:val="none" w:sz="0" w:space="0" w:color="auto"/>
                                <w:bottom w:val="none" w:sz="0" w:space="0" w:color="auto"/>
                                <w:right w:val="none" w:sz="0" w:space="0" w:color="auto"/>
                              </w:divBdr>
                              <w:divsChild>
                                <w:div w:id="1325743107">
                                  <w:marLeft w:val="0"/>
                                  <w:marRight w:val="0"/>
                                  <w:marTop w:val="0"/>
                                  <w:marBottom w:val="0"/>
                                  <w:divBdr>
                                    <w:top w:val="none" w:sz="0" w:space="0" w:color="auto"/>
                                    <w:left w:val="none" w:sz="0" w:space="0" w:color="auto"/>
                                    <w:bottom w:val="none" w:sz="0" w:space="0" w:color="auto"/>
                                    <w:right w:val="none" w:sz="0" w:space="0" w:color="auto"/>
                                  </w:divBdr>
                                  <w:divsChild>
                                    <w:div w:id="1511286663">
                                      <w:marLeft w:val="0"/>
                                      <w:marRight w:val="0"/>
                                      <w:marTop w:val="0"/>
                                      <w:marBottom w:val="0"/>
                                      <w:divBdr>
                                        <w:top w:val="none" w:sz="0" w:space="0" w:color="auto"/>
                                        <w:left w:val="none" w:sz="0" w:space="0" w:color="auto"/>
                                        <w:bottom w:val="none" w:sz="0" w:space="0" w:color="auto"/>
                                        <w:right w:val="none" w:sz="0" w:space="0" w:color="auto"/>
                                      </w:divBdr>
                                      <w:divsChild>
                                        <w:div w:id="4761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Babcock Scott &amp; Babcock</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Tanner</dc:creator>
  <cp:lastModifiedBy>Danielle Tanner</cp:lastModifiedBy>
  <cp:revision>1</cp:revision>
  <dcterms:created xsi:type="dcterms:W3CDTF">2015-05-05T20:50:00Z</dcterms:created>
  <dcterms:modified xsi:type="dcterms:W3CDTF">2015-05-05T20:56:00Z</dcterms:modified>
</cp:coreProperties>
</file>