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935B8" w14:textId="77777777" w:rsidR="00A46E6A" w:rsidRDefault="00A46E6A">
      <w:bookmarkStart w:id="0" w:name="_GoBack"/>
      <w:bookmarkEnd w:id="0"/>
      <w:r>
        <w:t>Resume for Kevin Emerson</w:t>
      </w:r>
    </w:p>
    <w:p w14:paraId="5ADEC941" w14:textId="77777777" w:rsidR="00DF6A11" w:rsidRDefault="00A46E6A">
      <w:r>
        <w:br/>
      </w:r>
      <w:r>
        <w:rPr>
          <w:rFonts w:ascii="asap" w:hAnsi="asap"/>
          <w:color w:val="333333"/>
          <w:shd w:val="clear" w:color="auto" w:fill="FFFFFF"/>
        </w:rPr>
        <w:t>Kevin Emerson is the lead for energy efficiency programs, partnerships, and a variety of policy and regulatory activities for Utah Clean Energy. Currently, he serves as a consultant to Salt Lake City on the City's </w:t>
      </w:r>
      <w:hyperlink r:id="rId4" w:history="1">
        <w:r>
          <w:rPr>
            <w:rStyle w:val="Hyperlink"/>
            <w:rFonts w:ascii="asap" w:hAnsi="asap"/>
            <w:color w:val="006495"/>
            <w:shd w:val="clear" w:color="auto" w:fill="FFFFFF"/>
          </w:rPr>
          <w:t>Project Skyline</w:t>
        </w:r>
      </w:hyperlink>
      <w:r>
        <w:rPr>
          <w:rFonts w:ascii="asap" w:hAnsi="asap"/>
          <w:color w:val="333333"/>
          <w:shd w:val="clear" w:color="auto" w:fill="FFFFFF"/>
        </w:rPr>
        <w:t>, and co-chaired the Building Efficiency Committee for the State of Utah's Energy Efficiency and Conservation Plan in 2013. He is a regular participant in Demand-side Management Advisory Groups for both Rocky Mountain Power and Questar Gas, and serves on the </w:t>
      </w:r>
      <w:hyperlink r:id="rId5" w:history="1">
        <w:r>
          <w:rPr>
            <w:rStyle w:val="Hyperlink"/>
            <w:rFonts w:ascii="asap" w:hAnsi="asap"/>
            <w:color w:val="006495"/>
            <w:shd w:val="clear" w:color="auto" w:fill="FFFFFF"/>
          </w:rPr>
          <w:t xml:space="preserve">Energy </w:t>
        </w:r>
        <w:proofErr w:type="spellStart"/>
        <w:r>
          <w:rPr>
            <w:rStyle w:val="Hyperlink"/>
            <w:rFonts w:ascii="asap" w:hAnsi="asap"/>
            <w:color w:val="006495"/>
            <w:shd w:val="clear" w:color="auto" w:fill="FFFFFF"/>
          </w:rPr>
          <w:t>Management</w:t>
        </w:r>
      </w:hyperlink>
      <w:r>
        <w:rPr>
          <w:rFonts w:ascii="asap" w:hAnsi="asap"/>
          <w:color w:val="333333"/>
          <w:shd w:val="clear" w:color="auto" w:fill="FFFFFF"/>
        </w:rPr>
        <w:t>Program</w:t>
      </w:r>
      <w:proofErr w:type="spellEnd"/>
      <w:r>
        <w:rPr>
          <w:rFonts w:ascii="asap" w:hAnsi="asap"/>
          <w:color w:val="333333"/>
          <w:shd w:val="clear" w:color="auto" w:fill="FFFFFF"/>
        </w:rPr>
        <w:t xml:space="preserve"> Advisory Committee for Salt Lake Community College. Kevin is a co-founder of the </w:t>
      </w:r>
      <w:hyperlink r:id="rId6" w:history="1">
        <w:r>
          <w:rPr>
            <w:rStyle w:val="Hyperlink"/>
            <w:rFonts w:ascii="asap" w:hAnsi="asap"/>
            <w:color w:val="006495"/>
            <w:shd w:val="clear" w:color="auto" w:fill="FFFFFF"/>
          </w:rPr>
          <w:t>Great Basin Collaborative of the International Living Future Institute</w:t>
        </w:r>
      </w:hyperlink>
      <w:r>
        <w:rPr>
          <w:rFonts w:ascii="asap" w:hAnsi="asap"/>
          <w:color w:val="333333"/>
          <w:shd w:val="clear" w:color="auto" w:fill="FFFFFF"/>
        </w:rPr>
        <w:t>.</w:t>
      </w:r>
      <w:r>
        <w:rPr>
          <w:rFonts w:ascii="asap" w:hAnsi="asap"/>
          <w:color w:val="333333"/>
        </w:rPr>
        <w:br/>
      </w:r>
      <w:r>
        <w:rPr>
          <w:rFonts w:ascii="asap" w:hAnsi="asap"/>
          <w:color w:val="333333"/>
        </w:rPr>
        <w:br/>
      </w:r>
      <w:r>
        <w:rPr>
          <w:rFonts w:ascii="asap" w:hAnsi="asap"/>
          <w:color w:val="333333"/>
          <w:shd w:val="clear" w:color="auto" w:fill="FFFFFF"/>
        </w:rPr>
        <w:t xml:space="preserve">Kevin has spearheaded efforts to pass landmark legislation including policies to enable innovative financing for commercial energy efficiency and renewable energy projects, legislation to adopt updated energy codes for Utah homes and commercial buildings, and policies to expand electric vehicle incentives and infrastructure. Outside of the policy realm, he works with diverse partners to remove institutional barriers to increased energy efficiency, including expanding utility energy efficiency programs for both residential and commercial customers, bringing industrial energy efficiency to the forefront through successful recognition initiatives, and building Utah's clean energy workforce. Kevin graduated with a B.S. in Environmental Studies from the University of Utah and an M.Sc. in Environmental Sustainability from the University of </w:t>
      </w:r>
      <w:proofErr w:type="gramStart"/>
      <w:r>
        <w:rPr>
          <w:rFonts w:ascii="asap" w:hAnsi="asap"/>
          <w:color w:val="333333"/>
          <w:shd w:val="clear" w:color="auto" w:fill="FFFFFF"/>
        </w:rPr>
        <w:t>Edinburgh, and</w:t>
      </w:r>
      <w:proofErr w:type="gramEnd"/>
      <w:r>
        <w:rPr>
          <w:rFonts w:ascii="asap" w:hAnsi="asap"/>
          <w:color w:val="333333"/>
          <w:shd w:val="clear" w:color="auto" w:fill="FFFFFF"/>
        </w:rPr>
        <w:t xml:space="preserve"> holds a LEED Green Associate designation from the U.S. Green Building Council. </w:t>
      </w:r>
    </w:p>
    <w:sectPr w:rsidR="00DF6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sap">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E6A"/>
    <w:rsid w:val="005C643B"/>
    <w:rsid w:val="00A46E6A"/>
    <w:rsid w:val="00DF6A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135EA"/>
  <w15:chartTrackingRefBased/>
  <w15:docId w15:val="{5887476B-B608-4941-996A-7E2D8AED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6E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llaboratives.living-future.org/great-basin-collaborative/" TargetMode="External"/><Relationship Id="rId5" Type="http://schemas.openxmlformats.org/officeDocument/2006/relationships/hyperlink" Target="http://www.slcccontinuinged.com/energymanagement" TargetMode="External"/><Relationship Id="rId4" Type="http://schemas.openxmlformats.org/officeDocument/2006/relationships/hyperlink" Target="http://www.slcgov.com/projectsky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Paulette McGhie</dc:creator>
  <cp:keywords/>
  <dc:description/>
  <cp:lastModifiedBy>Jolene Ford</cp:lastModifiedBy>
  <cp:revision>2</cp:revision>
  <dcterms:created xsi:type="dcterms:W3CDTF">2019-03-01T17:04:00Z</dcterms:created>
  <dcterms:modified xsi:type="dcterms:W3CDTF">2019-03-01T17:04:00Z</dcterms:modified>
</cp:coreProperties>
</file>